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1AF8" w:rsidRDefault="00D41AF8">
      <w:pPr>
        <w:rPr>
          <w:sz w:val="24"/>
        </w:rPr>
      </w:pPr>
    </w:p>
    <w:p w:rsidR="00D41AF8" w:rsidRDefault="00D41AF8">
      <w:pPr>
        <w:rPr>
          <w:sz w:val="24"/>
        </w:rPr>
      </w:pPr>
    </w:p>
    <w:p w:rsidR="00D41AF8" w:rsidRDefault="00D41AF8">
      <w:pPr>
        <w:rPr>
          <w:sz w:val="24"/>
        </w:rPr>
      </w:pPr>
    </w:p>
    <w:p w:rsidR="00D41AF8" w:rsidRDefault="00D41AF8">
      <w:pPr>
        <w:rPr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A67C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阀控式铅酸蓄电池特性</w:t>
      </w: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sz w:val="24"/>
          <w:u w:val="single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jc w:val="center"/>
        <w:rPr>
          <w:b/>
          <w:sz w:val="24"/>
        </w:rPr>
      </w:pPr>
    </w:p>
    <w:p w:rsidR="00D41AF8" w:rsidRDefault="00D41AF8">
      <w:pPr>
        <w:pStyle w:val="af5"/>
        <w:keepNext w:val="0"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1AF8" w:rsidRDefault="00DA67C4">
      <w:r>
        <w:br w:type="page"/>
      </w:r>
      <w:bookmarkStart w:id="1" w:name="_Toc246392570"/>
    </w:p>
    <w:p w:rsidR="00D41AF8" w:rsidRDefault="00D41AF8"/>
    <w:p w:rsidR="00D41AF8" w:rsidRDefault="00DA67C4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bookmarkStart w:id="2" w:name="_Toc31488"/>
      <w:bookmarkStart w:id="3" w:name="_Toc444846613"/>
      <w:r>
        <w:rPr>
          <w:b w:val="0"/>
          <w:sz w:val="28"/>
          <w:szCs w:val="28"/>
        </w:rPr>
        <w:t>目录</w:t>
      </w:r>
      <w:bookmarkEnd w:id="1"/>
      <w:bookmarkEnd w:id="2"/>
      <w:bookmarkEnd w:id="3"/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 w:rsidRPr="00D41AF8">
        <w:rPr>
          <w:b w:val="0"/>
          <w:sz w:val="24"/>
          <w:szCs w:val="24"/>
        </w:rPr>
        <w:fldChar w:fldCharType="begin"/>
      </w:r>
      <w:r w:rsidR="00DA67C4">
        <w:rPr>
          <w:b w:val="0"/>
          <w:sz w:val="24"/>
          <w:szCs w:val="24"/>
        </w:rPr>
        <w:instrText xml:space="preserve"> TOC \o "1-3" \h \z \u </w:instrText>
      </w:r>
      <w:r w:rsidRPr="00D41AF8">
        <w:rPr>
          <w:b w:val="0"/>
          <w:sz w:val="24"/>
          <w:szCs w:val="24"/>
        </w:rPr>
        <w:fldChar w:fldCharType="separate"/>
      </w:r>
      <w:hyperlink w:anchor="_Toc444846613" w:history="1">
        <w:r w:rsidR="00DA67C4">
          <w:rPr>
            <w:rStyle w:val="af2"/>
            <w:rFonts w:hint="eastAsia"/>
          </w:rPr>
          <w:t>目录</w:t>
        </w:r>
        <w:r w:rsidR="00DA67C4">
          <w:tab/>
        </w:r>
        <w:r>
          <w:fldChar w:fldCharType="begin"/>
        </w:r>
        <w:r w:rsidR="00DA67C4">
          <w:instrText xml:space="preserve"> PAGEREF _Toc444846613 \h </w:instrText>
        </w:r>
        <w:r>
          <w:fldChar w:fldCharType="separate"/>
        </w:r>
        <w:r w:rsidR="00DA67C4">
          <w:t>2</w:t>
        </w:r>
        <w:r>
          <w:fldChar w:fldCharType="end"/>
        </w:r>
      </w:hyperlink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6614" w:history="1">
        <w:r w:rsidR="00DA67C4">
          <w:rPr>
            <w:rStyle w:val="af2"/>
          </w:rPr>
          <w:t xml:space="preserve">1 </w:t>
        </w:r>
        <w:r w:rsidR="00DA67C4">
          <w:rPr>
            <w:rStyle w:val="af2"/>
            <w:rFonts w:hint="eastAsia"/>
          </w:rPr>
          <w:t>背景</w:t>
        </w:r>
        <w:r w:rsidR="00DA67C4">
          <w:tab/>
        </w:r>
        <w:r>
          <w:fldChar w:fldCharType="begin"/>
        </w:r>
        <w:r w:rsidR="00DA67C4">
          <w:instrText xml:space="preserve"> PAGEREF _Toc444846614 \h </w:instrText>
        </w:r>
        <w:r>
          <w:fldChar w:fldCharType="separate"/>
        </w:r>
        <w:r w:rsidR="00DA67C4">
          <w:t>3</w:t>
        </w:r>
        <w:r>
          <w:fldChar w:fldCharType="end"/>
        </w:r>
      </w:hyperlink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6615" w:history="1">
        <w:r w:rsidR="00DA67C4">
          <w:rPr>
            <w:rStyle w:val="af2"/>
          </w:rPr>
          <w:t>2  VRLA</w:t>
        </w:r>
        <w:r w:rsidR="00DA67C4">
          <w:rPr>
            <w:rStyle w:val="af2"/>
            <w:rFonts w:hint="eastAsia"/>
          </w:rPr>
          <w:t>电池结构及工作原理</w:t>
        </w:r>
        <w:r w:rsidR="00DA67C4">
          <w:tab/>
        </w:r>
        <w:r>
          <w:fldChar w:fldCharType="begin"/>
        </w:r>
        <w:r w:rsidR="00DA67C4">
          <w:instrText xml:space="preserve"> PAGERE</w:instrText>
        </w:r>
        <w:r w:rsidR="00DA67C4">
          <w:instrText xml:space="preserve">F _Toc444846615 \h </w:instrText>
        </w:r>
        <w:r>
          <w:fldChar w:fldCharType="separate"/>
        </w:r>
        <w:r w:rsidR="00DA67C4">
          <w:t>3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16" w:history="1">
        <w:r w:rsidR="00DA67C4">
          <w:rPr>
            <w:rStyle w:val="af2"/>
          </w:rPr>
          <w:t>2.1 VRLA</w:t>
        </w:r>
        <w:r w:rsidR="00DA67C4">
          <w:rPr>
            <w:rStyle w:val="af2"/>
            <w:rFonts w:hint="eastAsia"/>
          </w:rPr>
          <w:t>电池的电化学反应原理</w:t>
        </w:r>
        <w:r w:rsidR="00DA67C4">
          <w:tab/>
        </w:r>
        <w:r>
          <w:fldChar w:fldCharType="begin"/>
        </w:r>
        <w:r w:rsidR="00DA67C4">
          <w:instrText xml:space="preserve"> PAGEREF _Toc444846616 \h </w:instrText>
        </w:r>
        <w:r>
          <w:fldChar w:fldCharType="separate"/>
        </w:r>
        <w:r w:rsidR="00DA67C4">
          <w:t>3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17" w:history="1">
        <w:r w:rsidR="00DA67C4">
          <w:rPr>
            <w:rStyle w:val="af2"/>
          </w:rPr>
          <w:t>2.2 VRLA</w:t>
        </w:r>
        <w:r w:rsidR="00DA67C4">
          <w:rPr>
            <w:rStyle w:val="af2"/>
            <w:rFonts w:hint="eastAsia"/>
          </w:rPr>
          <w:t>电池的氧循环原理</w:t>
        </w:r>
        <w:r w:rsidR="00DA67C4">
          <w:tab/>
        </w:r>
        <w:r>
          <w:fldChar w:fldCharType="begin"/>
        </w:r>
        <w:r w:rsidR="00DA67C4">
          <w:instrText xml:space="preserve"> PAGEREF _Toc444846617 \h </w:instrText>
        </w:r>
        <w:r>
          <w:fldChar w:fldCharType="separate"/>
        </w:r>
        <w:r w:rsidR="00DA67C4">
          <w:t>4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18" w:history="1">
        <w:r w:rsidR="00DA67C4">
          <w:rPr>
            <w:rStyle w:val="af2"/>
          </w:rPr>
          <w:t>2.3 VRLA</w:t>
        </w:r>
        <w:r w:rsidR="00DA67C4">
          <w:rPr>
            <w:rStyle w:val="af2"/>
            <w:rFonts w:hint="eastAsia"/>
          </w:rPr>
          <w:t>电池的容</w:t>
        </w:r>
        <w:r w:rsidR="00DA67C4">
          <w:rPr>
            <w:rStyle w:val="af2"/>
            <w:rFonts w:hint="eastAsia"/>
          </w:rPr>
          <w:t>量分类</w:t>
        </w:r>
        <w:r w:rsidR="00DA67C4">
          <w:tab/>
        </w:r>
        <w:r>
          <w:fldChar w:fldCharType="begin"/>
        </w:r>
        <w:r w:rsidR="00DA67C4">
          <w:instrText xml:space="preserve"> PAGEREF _Toc444846618 \h </w:instrText>
        </w:r>
        <w:r>
          <w:fldChar w:fldCharType="separate"/>
        </w:r>
        <w:r w:rsidR="00DA67C4">
          <w:t>4</w:t>
        </w:r>
        <w:r>
          <w:fldChar w:fldCharType="end"/>
        </w:r>
      </w:hyperlink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6619" w:history="1">
        <w:r w:rsidR="00DA67C4">
          <w:rPr>
            <w:rStyle w:val="af2"/>
          </w:rPr>
          <w:t xml:space="preserve">3 </w:t>
        </w:r>
        <w:r w:rsidR="00DA67C4">
          <w:rPr>
            <w:rStyle w:val="af2"/>
            <w:rFonts w:hint="eastAsia"/>
          </w:rPr>
          <w:t>特性曲线</w:t>
        </w:r>
        <w:r w:rsidR="00DA67C4">
          <w:tab/>
        </w:r>
        <w:r>
          <w:fldChar w:fldCharType="begin"/>
        </w:r>
        <w:r w:rsidR="00DA67C4">
          <w:instrText xml:space="preserve"> PAGEREF _Toc444846619 \h </w:instrText>
        </w:r>
        <w:r>
          <w:fldChar w:fldCharType="separate"/>
        </w:r>
        <w:r w:rsidR="00DA67C4">
          <w:t>4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20" w:history="1">
        <w:r w:rsidR="00DA67C4">
          <w:rPr>
            <w:rStyle w:val="af2"/>
          </w:rPr>
          <w:t>3.1</w:t>
        </w:r>
        <w:r w:rsidR="00DA67C4">
          <w:rPr>
            <w:rStyle w:val="af2"/>
            <w:rFonts w:hint="eastAsia"/>
          </w:rPr>
          <w:t>充放电曲线</w:t>
        </w:r>
        <w:r w:rsidR="00DA67C4">
          <w:tab/>
        </w:r>
        <w:r>
          <w:fldChar w:fldCharType="begin"/>
        </w:r>
        <w:r w:rsidR="00DA67C4">
          <w:instrText xml:space="preserve"> PAGEREF _Toc444846620 \h </w:instrText>
        </w:r>
        <w:r>
          <w:fldChar w:fldCharType="separate"/>
        </w:r>
        <w:r w:rsidR="00DA67C4">
          <w:t>4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21" w:history="1">
        <w:r w:rsidR="00DA67C4">
          <w:rPr>
            <w:rStyle w:val="af2"/>
          </w:rPr>
          <w:t>3.2</w:t>
        </w:r>
        <w:r w:rsidR="00DA67C4">
          <w:rPr>
            <w:rStyle w:val="af2"/>
            <w:rFonts w:hint="eastAsia"/>
          </w:rPr>
          <w:t>倍率特性</w:t>
        </w:r>
        <w:r w:rsidR="00DA67C4">
          <w:tab/>
        </w:r>
        <w:r>
          <w:fldChar w:fldCharType="begin"/>
        </w:r>
        <w:r w:rsidR="00DA67C4">
          <w:instrText xml:space="preserve"> PAGEREF _Toc444846621 \h </w:instrText>
        </w:r>
        <w:r>
          <w:fldChar w:fldCharType="separate"/>
        </w:r>
        <w:r w:rsidR="00DA67C4">
          <w:t>5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22" w:history="1">
        <w:r w:rsidR="00DA67C4">
          <w:rPr>
            <w:rStyle w:val="af2"/>
          </w:rPr>
          <w:t>3.3</w:t>
        </w:r>
        <w:r w:rsidR="00DA67C4">
          <w:rPr>
            <w:rStyle w:val="af2"/>
            <w:rFonts w:hint="eastAsia"/>
          </w:rPr>
          <w:t>温度特性</w:t>
        </w:r>
        <w:r w:rsidR="00DA67C4">
          <w:tab/>
        </w:r>
        <w:r>
          <w:fldChar w:fldCharType="begin"/>
        </w:r>
        <w:r w:rsidR="00DA67C4">
          <w:instrText xml:space="preserve"> PAGEREF _Toc444846622 \h </w:instrText>
        </w:r>
        <w:r>
          <w:fldChar w:fldCharType="separate"/>
        </w:r>
        <w:r w:rsidR="00DA67C4">
          <w:t>6</w:t>
        </w:r>
        <w:r>
          <w:fldChar w:fldCharType="end"/>
        </w:r>
      </w:hyperlink>
    </w:p>
    <w:p w:rsidR="00D41AF8" w:rsidRDefault="00D41AF8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6623" w:history="1">
        <w:r w:rsidR="00DA67C4">
          <w:rPr>
            <w:rStyle w:val="af2"/>
          </w:rPr>
          <w:t>3.4</w:t>
        </w:r>
        <w:r w:rsidR="00DA67C4">
          <w:rPr>
            <w:rStyle w:val="af2"/>
            <w:rFonts w:hint="eastAsia"/>
          </w:rPr>
          <w:t>循环特性</w:t>
        </w:r>
        <w:r w:rsidR="00DA67C4">
          <w:tab/>
        </w:r>
        <w:r>
          <w:fldChar w:fldCharType="begin"/>
        </w:r>
        <w:r w:rsidR="00DA67C4">
          <w:instrText xml:space="preserve"> PAGEREF _Toc444846623 \h </w:instrText>
        </w:r>
        <w:r>
          <w:fldChar w:fldCharType="separate"/>
        </w:r>
        <w:r w:rsidR="00DA67C4">
          <w:t>7</w:t>
        </w:r>
        <w:r>
          <w:fldChar w:fldCharType="end"/>
        </w:r>
      </w:hyperlink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6624" w:history="1">
        <w:r w:rsidR="00DA67C4">
          <w:rPr>
            <w:rStyle w:val="af2"/>
          </w:rPr>
          <w:t>4</w:t>
        </w:r>
        <w:r w:rsidR="00DA67C4">
          <w:rPr>
            <w:rStyle w:val="af2"/>
            <w:rFonts w:hint="eastAsia"/>
          </w:rPr>
          <w:t>总结</w:t>
        </w:r>
        <w:r w:rsidR="00DA67C4">
          <w:tab/>
        </w:r>
        <w:r>
          <w:fldChar w:fldCharType="begin"/>
        </w:r>
        <w:r w:rsidR="00DA67C4">
          <w:instrText xml:space="preserve"> PAGEREF _Toc444846624 \h </w:instrText>
        </w:r>
        <w:r>
          <w:fldChar w:fldCharType="separate"/>
        </w:r>
        <w:r w:rsidR="00DA67C4">
          <w:t>8</w:t>
        </w:r>
        <w:r>
          <w:fldChar w:fldCharType="end"/>
        </w:r>
      </w:hyperlink>
    </w:p>
    <w:p w:rsidR="00D41AF8" w:rsidRDefault="00D41AF8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6625" w:history="1">
        <w:r w:rsidR="00DA67C4">
          <w:rPr>
            <w:rStyle w:val="af2"/>
            <w:rFonts w:hint="eastAsia"/>
          </w:rPr>
          <w:t>参考文献</w:t>
        </w:r>
        <w:r w:rsidR="00DA67C4">
          <w:tab/>
        </w:r>
        <w:r>
          <w:fldChar w:fldCharType="begin"/>
        </w:r>
        <w:r w:rsidR="00DA67C4">
          <w:instrText xml:space="preserve"> PAGEREF _Toc444846625 \h </w:instrText>
        </w:r>
        <w:r>
          <w:fldChar w:fldCharType="separate"/>
        </w:r>
        <w:r w:rsidR="00DA67C4">
          <w:t>8</w:t>
        </w:r>
        <w:r>
          <w:fldChar w:fldCharType="end"/>
        </w:r>
      </w:hyperlink>
    </w:p>
    <w:p w:rsidR="00D41AF8" w:rsidRDefault="00D41AF8">
      <w:pPr>
        <w:spacing w:line="360" w:lineRule="auto"/>
        <w:ind w:firstLine="420"/>
        <w:rPr>
          <w:sz w:val="24"/>
        </w:rPr>
      </w:pPr>
      <w:r>
        <w:rPr>
          <w:bCs/>
          <w:sz w:val="24"/>
        </w:rPr>
        <w:fldChar w:fldCharType="end"/>
      </w:r>
      <w:bookmarkStart w:id="4" w:name="_Toc164094040"/>
      <w:bookmarkStart w:id="5" w:name="_Toc162157119"/>
      <w:bookmarkStart w:id="6" w:name="_Toc164094207"/>
      <w:bookmarkStart w:id="7" w:name="_Toc164094304"/>
      <w:bookmarkStart w:id="8" w:name="_Toc164094382"/>
      <w:bookmarkStart w:id="9" w:name="_Toc164253511"/>
      <w:bookmarkStart w:id="10" w:name="_Toc164583727"/>
      <w:bookmarkStart w:id="11" w:name="_Toc164664882"/>
      <w:bookmarkStart w:id="12" w:name="_Toc164829851"/>
      <w:bookmarkStart w:id="13" w:name="_Toc246392572"/>
      <w:bookmarkStart w:id="14" w:name="_Toc162152592"/>
      <w:bookmarkStart w:id="15" w:name="_Toc162156687"/>
      <w:bookmarkStart w:id="16" w:name="_Toc164093978"/>
    </w:p>
    <w:p w:rsidR="00D41AF8" w:rsidRDefault="00DA67C4">
      <w:pPr>
        <w:spacing w:line="360" w:lineRule="auto"/>
        <w:ind w:firstLine="420"/>
        <w:rPr>
          <w:sz w:val="24"/>
        </w:rPr>
      </w:pPr>
      <w:r>
        <w:br w:type="page"/>
      </w:r>
    </w:p>
    <w:p w:rsidR="00D41AF8" w:rsidRDefault="00DA67C4">
      <w:pPr>
        <w:outlineLvl w:val="0"/>
        <w:rPr>
          <w:b/>
          <w:bCs/>
          <w:caps/>
          <w:sz w:val="24"/>
        </w:rPr>
      </w:pPr>
      <w:bookmarkStart w:id="17" w:name="_Toc444846614"/>
      <w:r>
        <w:rPr>
          <w:b/>
          <w:sz w:val="24"/>
        </w:rPr>
        <w:lastRenderedPageBreak/>
        <w:t>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背景</w:t>
      </w:r>
      <w:bookmarkEnd w:id="17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阀控式铅酸蓄电池</w:t>
      </w:r>
      <w:r>
        <w:rPr>
          <w:rFonts w:hint="eastAsia"/>
          <w:sz w:val="24"/>
        </w:rPr>
        <w:t>(VRLA)</w:t>
      </w:r>
      <w:r>
        <w:rPr>
          <w:rFonts w:hint="eastAsia"/>
          <w:sz w:val="24"/>
        </w:rPr>
        <w:t>尽管它的质量比能量、体积比能量不能和</w:t>
      </w:r>
      <w:proofErr w:type="gramStart"/>
      <w:r>
        <w:rPr>
          <w:rFonts w:hint="eastAsia"/>
          <w:sz w:val="24"/>
        </w:rPr>
        <w:t>镍镉电池</w:t>
      </w:r>
      <w:proofErr w:type="gramEnd"/>
      <w:r>
        <w:rPr>
          <w:rFonts w:hint="eastAsia"/>
          <w:sz w:val="24"/>
        </w:rPr>
        <w:t>、镍氢电池、锂离子电池、锂聚合物电池相比，但它的性能价格比仍有很大优势，特别是作备用电源、储能电源和动力电源等领域的应用。由于铅酸蓄电池容量大，大电流放电性能好，无记忆效应，价格便宜，因此铅酸蓄电池的市场份额仍是化学电源产</w:t>
      </w:r>
      <w:r>
        <w:rPr>
          <w:rFonts w:hint="eastAsia"/>
          <w:sz w:val="24"/>
        </w:rPr>
        <w:t>品的首位。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结构上是密封的，充、放电过程中不会漏液，也不需要定期加水或加酸液，同时，电池内部有一个可以控制电池内部气压的特殊排气阀，当电池发生化学反应产气量超过一定值时，排气阀会自动打开，把多余气体排出，从而防止电池内气压过大发生危险，因此，排气阀又被称作安全阀。基于以上两点，目前生产厂家通常把这种电池叫做“免维护”阀控密封式铅酸蓄电池。</w:t>
      </w:r>
    </w:p>
    <w:p w:rsidR="00D41AF8" w:rsidRDefault="00DA67C4">
      <w:pPr>
        <w:outlineLvl w:val="0"/>
        <w:rPr>
          <w:b/>
          <w:sz w:val="24"/>
        </w:rPr>
      </w:pPr>
      <w:bookmarkStart w:id="18" w:name="_Toc444846615"/>
      <w:r>
        <w:rPr>
          <w:rFonts w:hint="eastAsia"/>
          <w:b/>
          <w:sz w:val="24"/>
        </w:rPr>
        <w:t>2  VRLA</w:t>
      </w:r>
      <w:r>
        <w:rPr>
          <w:rFonts w:hint="eastAsia"/>
          <w:b/>
          <w:sz w:val="24"/>
        </w:rPr>
        <w:t>电池结构及工作原理</w:t>
      </w:r>
      <w:bookmarkEnd w:id="18"/>
    </w:p>
    <w:p w:rsidR="00D41AF8" w:rsidRDefault="00DA67C4">
      <w:pPr>
        <w:spacing w:line="360" w:lineRule="auto"/>
        <w:outlineLvl w:val="1"/>
        <w:rPr>
          <w:sz w:val="24"/>
        </w:rPr>
      </w:pPr>
      <w:bookmarkStart w:id="19" w:name="_Toc444846616"/>
      <w:r>
        <w:rPr>
          <w:rFonts w:hint="eastAsia"/>
          <w:sz w:val="24"/>
        </w:rPr>
        <w:t>2.1 VRLA</w:t>
      </w:r>
      <w:r>
        <w:rPr>
          <w:rFonts w:hint="eastAsia"/>
          <w:sz w:val="24"/>
        </w:rPr>
        <w:t>电池的电化学反应原理</w:t>
      </w:r>
      <w:bookmarkEnd w:id="19"/>
    </w:p>
    <w:p w:rsidR="00D41AF8" w:rsidRDefault="00DA67C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铅酸蓄电池主要由正极板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活性物质为</w:t>
      </w:r>
      <w:r>
        <w:rPr>
          <w:rFonts w:hint="eastAsia"/>
          <w:sz w:val="24"/>
        </w:rPr>
        <w:t>PbO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、负极板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海绵状金属</w:t>
      </w:r>
      <w:proofErr w:type="spellStart"/>
      <w:r>
        <w:rPr>
          <w:rFonts w:hint="eastAsia"/>
          <w:sz w:val="24"/>
        </w:rPr>
        <w:t>Pb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、隔板、电池槽、盖、安全阀、电解液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硫酸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等组成，并具有正极、负极端子，一种典型铅酸蓄电池结构如图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所示。蓄电池通过正负极充、放电反应来实现蓄电池正常工作。放电时，蓄电池将储存的化学能转化为电能；充电时，蓄电池将电能转化为化学能储存下来。电池总反应如下：</w:t>
      </w:r>
    </w:p>
    <w:p w:rsidR="00D41AF8" w:rsidRDefault="00DA67C4">
      <w:pPr>
        <w:spacing w:line="360" w:lineRule="auto"/>
        <w:jc w:val="center"/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Pb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+Pb+2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S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</w:rPr>
              </m:ctrlPr>
            </m:mPr>
            <m:mr>
              <m:e>
                <m:box>
                  <m:boxPr>
                    <m:opEmu m:val="on"/>
                    <m:ctrlPr>
                      <w:rPr>
                        <w:rFonts w:ascii="Cambria Math" w:hAnsi="Cambria Math"/>
                        <w:sz w:val="24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放电</m:t>
                        </m:r>
                      </m:e>
                    </m:groupChr>
                  </m:e>
                </m:box>
              </m:e>
            </m:mr>
            <m:mr>
              <m:e>
                <m:box>
                  <m:boxPr>
                    <m:opEmu m:val="on"/>
                    <m:ctrlPr>
                      <w:rPr>
                        <w:rFonts w:ascii="Cambria Math" w:hAnsi="Cambria Math"/>
                        <w:sz w:val="24"/>
                      </w:rPr>
                    </m:ctrlPr>
                  </m:boxPr>
                  <m:e>
                    <m:groupChr>
                      <m:groupChrPr>
                        <m:chr m:val="←"/>
                        <m:pos m:val="top"/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充电</m:t>
                        </m:r>
                      </m:e>
                    </m:groupChr>
                  </m:e>
                </m:box>
              </m:e>
            </m:mr>
          </m:m>
          <m:r>
            <m:rPr>
              <m:sty m:val="p"/>
            </m:rPr>
            <w:rPr>
              <w:rFonts w:ascii="Cambria Math" w:hAnsi="Cambria Math"/>
              <w:sz w:val="24"/>
            </w:rPr>
            <m:t>2PbS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+2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O</m:t>
          </m:r>
        </m:oMath>
      </m:oMathPara>
    </w:p>
    <w:p w:rsidR="00D41AF8" w:rsidRDefault="00DA67C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从反应方程式中可以看出，电池正负极反应是可逆的。电池放电时，负极板上的铅放出两个电子，在极板上生成难溶的硫酸铅。正极板的铅离子得到来自负极的两个电子后，变成</w:t>
      </w:r>
      <w:proofErr w:type="gramStart"/>
      <w:r>
        <w:rPr>
          <w:rFonts w:hint="eastAsia"/>
          <w:sz w:val="24"/>
        </w:rPr>
        <w:t>二价铅离子</w:t>
      </w:r>
      <w:proofErr w:type="gram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在极板上也生成难溶的硫酸铅。由于正负极存在电势差，电解液中硫酸根离子向正极移动，氢离子向负极流动，这样在电池内部就形成了整个电流回路。反之就是电池充电的过程。</w:t>
      </w:r>
    </w:p>
    <w:p w:rsidR="00D41AF8" w:rsidRDefault="00DA67C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80360" cy="2274570"/>
            <wp:effectExtent l="19050" t="0" r="0" b="0"/>
            <wp:docPr id="6" name="图片 8" descr="20091124174334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20091124174334781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6931"/>
                    <a:stretch>
                      <a:fillRect/>
                    </a:stretch>
                  </pic:blipFill>
                  <pic:spPr>
                    <a:xfrm>
                      <a:off x="0" y="0"/>
                      <a:ext cx="2880476" cy="22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F8" w:rsidRDefault="00DA67C4">
      <w:pPr>
        <w:pStyle w:val="14"/>
        <w:widowControl/>
        <w:spacing w:line="270" w:lineRule="atLeast"/>
        <w:ind w:left="1080" w:firstLineChars="0" w:firstLine="0"/>
        <w:rPr>
          <w:rFonts w:cs="宋体"/>
          <w:kern w:val="0"/>
          <w:sz w:val="18"/>
          <w:szCs w:val="18"/>
        </w:rPr>
      </w:pPr>
      <w:r>
        <w:rPr>
          <w:rFonts w:hAnsi="宋体" w:cs="宋体" w:hint="eastAsia"/>
          <w:kern w:val="0"/>
          <w:sz w:val="18"/>
          <w:szCs w:val="18"/>
        </w:rPr>
        <w:t>①端子；</w:t>
      </w:r>
      <w:r>
        <w:rPr>
          <w:rFonts w:hint="eastAsia"/>
          <w:sz w:val="18"/>
          <w:szCs w:val="18"/>
        </w:rPr>
        <w:t>②</w:t>
      </w:r>
      <w:r>
        <w:rPr>
          <w:rFonts w:hAnsi="宋体" w:cs="宋体" w:hint="eastAsia"/>
          <w:kern w:val="0"/>
          <w:sz w:val="18"/>
          <w:szCs w:val="18"/>
        </w:rPr>
        <w:t>中盖；</w:t>
      </w:r>
      <w:r>
        <w:rPr>
          <w:rFonts w:hint="eastAsia"/>
          <w:sz w:val="18"/>
          <w:szCs w:val="18"/>
        </w:rPr>
        <w:t>③</w:t>
      </w:r>
      <w:r>
        <w:rPr>
          <w:rFonts w:hAnsi="宋体" w:cs="宋体" w:hint="eastAsia"/>
          <w:kern w:val="0"/>
          <w:sz w:val="18"/>
          <w:szCs w:val="18"/>
        </w:rPr>
        <w:t>面盖；</w:t>
      </w:r>
      <w:r>
        <w:rPr>
          <w:rFonts w:hint="eastAsia"/>
          <w:sz w:val="18"/>
          <w:szCs w:val="18"/>
        </w:rPr>
        <w:t>④</w:t>
      </w:r>
      <w:r>
        <w:rPr>
          <w:rFonts w:hAnsi="宋体" w:cs="宋体" w:hint="eastAsia"/>
          <w:kern w:val="0"/>
          <w:sz w:val="18"/>
          <w:szCs w:val="18"/>
        </w:rPr>
        <w:t>安全阀；</w:t>
      </w:r>
      <w:r>
        <w:rPr>
          <w:rFonts w:hint="eastAsia"/>
          <w:sz w:val="18"/>
          <w:szCs w:val="18"/>
        </w:rPr>
        <w:t>⑤</w:t>
      </w:r>
      <w:r>
        <w:rPr>
          <w:rFonts w:hAnsi="宋体" w:cs="宋体" w:hint="eastAsia"/>
          <w:kern w:val="0"/>
          <w:sz w:val="18"/>
          <w:szCs w:val="18"/>
        </w:rPr>
        <w:t>极柱；</w:t>
      </w:r>
      <w:r>
        <w:rPr>
          <w:rFonts w:hint="eastAsia"/>
          <w:sz w:val="18"/>
          <w:szCs w:val="18"/>
        </w:rPr>
        <w:t>⑥</w:t>
      </w:r>
      <w:r>
        <w:rPr>
          <w:rFonts w:hAnsi="宋体" w:cs="宋体" w:hint="eastAsia"/>
          <w:kern w:val="0"/>
          <w:sz w:val="18"/>
          <w:szCs w:val="18"/>
        </w:rPr>
        <w:t>负极板；</w:t>
      </w:r>
      <w:r>
        <w:rPr>
          <w:rFonts w:hint="eastAsia"/>
          <w:sz w:val="18"/>
          <w:szCs w:val="18"/>
        </w:rPr>
        <w:t>⑦</w:t>
      </w:r>
      <w:r>
        <w:rPr>
          <w:rFonts w:hAnsi="宋体" w:cs="宋体" w:hint="eastAsia"/>
          <w:kern w:val="0"/>
          <w:sz w:val="18"/>
          <w:szCs w:val="18"/>
        </w:rPr>
        <w:t>隔膜；</w:t>
      </w:r>
      <w:r>
        <w:rPr>
          <w:rFonts w:hint="eastAsia"/>
          <w:sz w:val="18"/>
          <w:szCs w:val="18"/>
        </w:rPr>
        <w:t>⑧</w:t>
      </w:r>
      <w:r>
        <w:rPr>
          <w:rFonts w:hAnsi="宋体" w:cs="宋体" w:hint="eastAsia"/>
          <w:kern w:val="0"/>
          <w:sz w:val="18"/>
          <w:szCs w:val="18"/>
        </w:rPr>
        <w:t>正极板；</w:t>
      </w:r>
      <w:r>
        <w:rPr>
          <w:rFonts w:hint="eastAsia"/>
          <w:sz w:val="18"/>
          <w:szCs w:val="18"/>
        </w:rPr>
        <w:t>⑨</w:t>
      </w:r>
      <w:r>
        <w:rPr>
          <w:rFonts w:hAnsi="宋体" w:cs="宋体" w:hint="eastAsia"/>
          <w:kern w:val="0"/>
          <w:sz w:val="18"/>
          <w:szCs w:val="18"/>
        </w:rPr>
        <w:t>电池槽；</w:t>
      </w:r>
    </w:p>
    <w:p w:rsidR="00D41AF8" w:rsidRDefault="00DA67C4">
      <w:pPr>
        <w:pStyle w:val="110"/>
        <w:spacing w:line="360" w:lineRule="auto"/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lastRenderedPageBreak/>
        <w:t>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铅酸电池结构图</w:t>
      </w:r>
    </w:p>
    <w:p w:rsidR="00D41AF8" w:rsidRDefault="00DA67C4">
      <w:pPr>
        <w:spacing w:line="360" w:lineRule="auto"/>
        <w:outlineLvl w:val="1"/>
        <w:rPr>
          <w:sz w:val="24"/>
        </w:rPr>
      </w:pPr>
      <w:bookmarkStart w:id="20" w:name="_Toc444846617"/>
      <w:r>
        <w:rPr>
          <w:rFonts w:hint="eastAsia"/>
          <w:sz w:val="24"/>
        </w:rPr>
        <w:t>2.2 VRLA</w:t>
      </w:r>
      <w:r>
        <w:rPr>
          <w:rFonts w:hint="eastAsia"/>
          <w:sz w:val="24"/>
        </w:rPr>
        <w:t>电池的氧循环原理</w:t>
      </w:r>
      <w:bookmarkEnd w:id="20"/>
    </w:p>
    <w:p w:rsidR="00D41AF8" w:rsidRDefault="00DA67C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铅酸蓄电池在充电后期或过充电时，电极上会产生一定量的气体，这是因为发生了电解水的副反应，反应如下：</w:t>
      </w:r>
    </w:p>
    <w:p w:rsidR="00D41AF8" w:rsidRDefault="00DA67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正极</w:t>
      </w:r>
      <w:r>
        <w:rPr>
          <w:rFonts w:hint="eastAsia"/>
          <w:sz w:val="24"/>
        </w:rPr>
        <w:t xml:space="preserve">  2H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+4H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+4e</w:t>
      </w:r>
      <w:r>
        <w:rPr>
          <w:rFonts w:hint="eastAsia"/>
          <w:sz w:val="24"/>
          <w:vertAlign w:val="superscript"/>
        </w:rPr>
        <w:t>-</w:t>
      </w:r>
    </w:p>
    <w:p w:rsidR="00D41AF8" w:rsidRDefault="00DA67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负极</w:t>
      </w:r>
      <w:r>
        <w:rPr>
          <w:rFonts w:hint="eastAsia"/>
          <w:sz w:val="24"/>
        </w:rPr>
        <w:t xml:space="preserve">  2H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+2e</w:t>
      </w:r>
      <w:r>
        <w:rPr>
          <w:rFonts w:hint="eastAsia"/>
          <w:sz w:val="24"/>
          <w:vertAlign w:val="superscript"/>
        </w:rPr>
        <w:t>-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</w:p>
    <w:p w:rsidR="00D41AF8" w:rsidRDefault="00DA67C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从上面反应式可看出，电池正负极在充电到一定程度时，会分别析出氧气和氢气，造成电池失水干涸，这就是为什么早期传统式铅酸蓄电池需要加水进行维护的原因。为了使蓄电池可以免维护，对负极活物质量进行了过量设计，通过这种设计，正极产生的氧气与负极</w:t>
      </w:r>
      <w:proofErr w:type="gramStart"/>
      <w:r>
        <w:rPr>
          <w:rFonts w:hint="eastAsia"/>
          <w:sz w:val="24"/>
        </w:rPr>
        <w:t>铅发生</w:t>
      </w:r>
      <w:proofErr w:type="gramEnd"/>
      <w:r>
        <w:rPr>
          <w:rFonts w:hint="eastAsia"/>
          <w:sz w:val="24"/>
        </w:rPr>
        <w:t>反应生成水，负极一直处于充电不足状态，就不会发生负极氢气析出的反应，从而减少水量消耗。</w:t>
      </w:r>
    </w:p>
    <w:p w:rsidR="00D41AF8" w:rsidRDefault="00DA67C4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阀控式铅酸蓄电池负极氧循环反应式如下：</w:t>
      </w:r>
    </w:p>
    <w:p w:rsidR="00D41AF8" w:rsidRDefault="00DA67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+2Pb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2PbO</w:t>
      </w:r>
    </w:p>
    <w:p w:rsidR="00D41AF8" w:rsidRDefault="00DA67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PbO+H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PbSO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+H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 w:rsidR="00D41AF8" w:rsidRDefault="00DA67C4">
      <w:pPr>
        <w:spacing w:line="360" w:lineRule="auto"/>
        <w:outlineLvl w:val="1"/>
        <w:rPr>
          <w:sz w:val="24"/>
        </w:rPr>
      </w:pPr>
      <w:bookmarkStart w:id="21" w:name="_Toc444846618"/>
      <w:r>
        <w:rPr>
          <w:rFonts w:hint="eastAsia"/>
          <w:sz w:val="24"/>
        </w:rPr>
        <w:t>2.3 VRLA</w:t>
      </w:r>
      <w:r>
        <w:rPr>
          <w:rFonts w:hint="eastAsia"/>
          <w:sz w:val="24"/>
        </w:rPr>
        <w:t>电池的容量分类</w:t>
      </w:r>
      <w:bookmarkEnd w:id="21"/>
    </w:p>
    <w:p w:rsidR="00D41AF8" w:rsidRDefault="00DA67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目前市场上的阀控铅酸蓄电池一般有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12V</w:t>
      </w:r>
      <w:r>
        <w:rPr>
          <w:rFonts w:hint="eastAsia"/>
          <w:sz w:val="24"/>
        </w:rPr>
        <w:t>电池，根据电池容量的不同，通常情况下，可以分为大型、中型和小型三种，单体电池容量</w:t>
      </w:r>
      <w:r>
        <w:rPr>
          <w:rFonts w:hint="eastAsia"/>
          <w:sz w:val="24"/>
        </w:rPr>
        <w:t>200 Ah</w:t>
      </w:r>
      <w:r>
        <w:rPr>
          <w:rFonts w:hint="eastAsia"/>
          <w:sz w:val="24"/>
        </w:rPr>
        <w:t>及以上称为大型蓄电池，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200 Ah</w:t>
      </w:r>
      <w:r>
        <w:rPr>
          <w:rFonts w:hint="eastAsia"/>
          <w:sz w:val="24"/>
        </w:rPr>
        <w:t>称为中型蓄电池，</w:t>
      </w:r>
      <w:r>
        <w:rPr>
          <w:rFonts w:hint="eastAsia"/>
          <w:sz w:val="24"/>
        </w:rPr>
        <w:t>20 Ah</w:t>
      </w:r>
      <w:r>
        <w:rPr>
          <w:rFonts w:hint="eastAsia"/>
          <w:sz w:val="24"/>
        </w:rPr>
        <w:t>以下称为小型蓄电池。</w:t>
      </w:r>
    </w:p>
    <w:p w:rsidR="00D41AF8" w:rsidRDefault="00D41AF8">
      <w:pPr>
        <w:spacing w:line="360" w:lineRule="auto"/>
        <w:rPr>
          <w:sz w:val="24"/>
        </w:rPr>
      </w:pPr>
    </w:p>
    <w:p w:rsidR="00D41AF8" w:rsidRDefault="00DA67C4">
      <w:pPr>
        <w:outlineLvl w:val="0"/>
        <w:rPr>
          <w:b/>
          <w:sz w:val="24"/>
        </w:rPr>
      </w:pPr>
      <w:bookmarkStart w:id="22" w:name="_Toc444846619"/>
      <w:r>
        <w:rPr>
          <w:rFonts w:hint="eastAsia"/>
          <w:b/>
          <w:sz w:val="24"/>
        </w:rPr>
        <w:t xml:space="preserve">3 </w:t>
      </w:r>
      <w:r>
        <w:rPr>
          <w:rFonts w:hint="eastAsia"/>
          <w:b/>
          <w:sz w:val="24"/>
        </w:rPr>
        <w:t>特性曲线</w:t>
      </w:r>
      <w:bookmarkEnd w:id="22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标称电压为</w:t>
      </w:r>
      <w:r>
        <w:rPr>
          <w:rFonts w:hint="eastAsia"/>
          <w:sz w:val="24"/>
        </w:rPr>
        <w:t>2.0V</w:t>
      </w:r>
      <w:r>
        <w:rPr>
          <w:rFonts w:hint="eastAsia"/>
          <w:sz w:val="24"/>
        </w:rPr>
        <w:t>，研究电池特性一般从充放电曲线、倍率特性、温度特性、循环特性等不同角度来考虑，以下是相关的特性曲线。</w:t>
      </w:r>
    </w:p>
    <w:p w:rsidR="00D41AF8" w:rsidRDefault="00DA67C4">
      <w:pPr>
        <w:spacing w:line="360" w:lineRule="auto"/>
        <w:outlineLvl w:val="1"/>
        <w:rPr>
          <w:sz w:val="24"/>
        </w:rPr>
      </w:pPr>
      <w:bookmarkStart w:id="23" w:name="_Toc444846620"/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充放电曲线</w:t>
      </w:r>
      <w:bookmarkEnd w:id="23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从电池标准充放电曲线可以了解电池最基本的输入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输出电压、电量等特性，可以初步判断电池能否满足负载的需求。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某品牌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按照其规格书说明，以</w:t>
      </w:r>
      <w:r>
        <w:rPr>
          <w:rFonts w:hint="eastAsia"/>
          <w:sz w:val="24"/>
        </w:rPr>
        <w:t>0.1C</w:t>
      </w:r>
      <w:r>
        <w:rPr>
          <w:rFonts w:hint="eastAsia"/>
          <w:sz w:val="24"/>
        </w:rPr>
        <w:t>电流对</w:t>
      </w:r>
      <w:r>
        <w:rPr>
          <w:rFonts w:hint="eastAsia"/>
          <w:sz w:val="24"/>
        </w:rPr>
        <w:t>其进行室温下的标准充放电，充放电电压范围为</w:t>
      </w:r>
      <w:r>
        <w:rPr>
          <w:rFonts w:hint="eastAsia"/>
          <w:sz w:val="24"/>
        </w:rPr>
        <w:t>1.8V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2.35V</w:t>
      </w:r>
      <w:r>
        <w:rPr>
          <w:rFonts w:hint="eastAsia"/>
          <w:sz w:val="24"/>
        </w:rPr>
        <w:t>，所得充放电曲线如图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所示。</w:t>
      </w:r>
    </w:p>
    <w:p w:rsidR="00D41AF8" w:rsidRDefault="00DA67C4">
      <w:pPr>
        <w:spacing w:line="360" w:lineRule="auto"/>
        <w:jc w:val="center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330825" cy="2743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891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2 2V</w:t>
      </w:r>
      <w:r>
        <w:rPr>
          <w:rFonts w:hint="eastAsia"/>
          <w:sz w:val="24"/>
        </w:rPr>
        <w:t>电池标准充放电曲线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可知电池</w:t>
      </w:r>
      <w:r>
        <w:rPr>
          <w:rFonts w:hint="eastAsia"/>
          <w:sz w:val="24"/>
        </w:rPr>
        <w:t>0.1C</w:t>
      </w:r>
      <w:r>
        <w:rPr>
          <w:rFonts w:hint="eastAsia"/>
          <w:sz w:val="24"/>
        </w:rPr>
        <w:t>电流下所得电池充电容量为</w:t>
      </w:r>
      <w:r>
        <w:rPr>
          <w:rFonts w:hint="eastAsia"/>
          <w:sz w:val="24"/>
        </w:rPr>
        <w:t>229.6Ah</w:t>
      </w:r>
      <w:r>
        <w:rPr>
          <w:rFonts w:hint="eastAsia"/>
          <w:sz w:val="24"/>
        </w:rPr>
        <w:t>，放电容量为</w:t>
      </w:r>
      <w:r>
        <w:rPr>
          <w:rFonts w:hint="eastAsia"/>
          <w:sz w:val="24"/>
        </w:rPr>
        <w:t>210.8Ah</w:t>
      </w:r>
      <w:r>
        <w:rPr>
          <w:rFonts w:hint="eastAsia"/>
          <w:sz w:val="24"/>
        </w:rPr>
        <w:t>，充放电库伦效率为</w:t>
      </w:r>
      <w:r>
        <w:rPr>
          <w:rFonts w:hint="eastAsia"/>
          <w:sz w:val="24"/>
        </w:rPr>
        <w:t>91.81%</w:t>
      </w:r>
      <w:r>
        <w:rPr>
          <w:rFonts w:hint="eastAsia"/>
          <w:sz w:val="24"/>
        </w:rPr>
        <w:t>，充电电压平台为</w:t>
      </w:r>
      <w:r>
        <w:rPr>
          <w:rFonts w:hint="eastAsia"/>
          <w:sz w:val="24"/>
        </w:rPr>
        <w:t>2.0V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2.2V</w:t>
      </w:r>
      <w:r>
        <w:rPr>
          <w:rFonts w:hint="eastAsia"/>
          <w:sz w:val="24"/>
        </w:rPr>
        <w:t>，放电电压平台为</w:t>
      </w:r>
      <w:r>
        <w:rPr>
          <w:rFonts w:hint="eastAsia"/>
          <w:sz w:val="24"/>
        </w:rPr>
        <w:t>2.1 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1.9V</w:t>
      </w:r>
      <w:r>
        <w:rPr>
          <w:rFonts w:hint="eastAsia"/>
          <w:sz w:val="24"/>
        </w:rPr>
        <w:t>。</w:t>
      </w:r>
    </w:p>
    <w:p w:rsidR="00D41AF8" w:rsidRDefault="00DA67C4">
      <w:pPr>
        <w:spacing w:line="360" w:lineRule="auto"/>
        <w:outlineLvl w:val="1"/>
        <w:rPr>
          <w:sz w:val="24"/>
        </w:rPr>
      </w:pPr>
      <w:bookmarkStart w:id="24" w:name="_Toc444846621"/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倍率特性</w:t>
      </w:r>
      <w:bookmarkEnd w:id="24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电池的倍率特性是指不同输入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输出电流下电池的电压、电量变化特征，主要用于判断电池能否满足负载功率需求。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电池分别以</w:t>
      </w:r>
      <w:r>
        <w:rPr>
          <w:rFonts w:hint="eastAsia"/>
          <w:sz w:val="24"/>
        </w:rPr>
        <w:t>0.15C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0.25C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0.35C</w:t>
      </w:r>
      <w:r>
        <w:rPr>
          <w:rFonts w:hint="eastAsia"/>
          <w:sz w:val="24"/>
        </w:rPr>
        <w:t>不同倍率进行放电，所得放电曲线如</w:t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所示。铅酸电池充电方式为先恒流充电，再恒压充电，再经过长时间浮充电池可以完全充满。电池不同倍率充电，经过以上充电方式都能完全充满，但恒流阶段充电效率随倍率增大降低。电池充电电压平台随充电倍率增大依次上升，说明了电池内阻引起充电电压极化。</w:t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6330" cy="2743200"/>
            <wp:effectExtent l="19050" t="0" r="781" b="0"/>
            <wp:docPr id="10" name="图片 9" descr="不同电流的充电数据-横坐标容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不同电流的充电数据-横坐标容量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4" cy="274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电池倍率充电曲线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电池分别以</w:t>
      </w:r>
      <w:r>
        <w:rPr>
          <w:rFonts w:hint="eastAsia"/>
          <w:sz w:val="24"/>
        </w:rPr>
        <w:t>0.1C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0.15C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0.25C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 5C</w:t>
      </w:r>
      <w:r>
        <w:rPr>
          <w:rFonts w:hint="eastAsia"/>
          <w:sz w:val="24"/>
        </w:rPr>
        <w:t>不同倍率进行放电，所得放电曲线如图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所示。</w:t>
      </w:r>
      <w:r>
        <w:rPr>
          <w:rFonts w:hint="eastAsia"/>
          <w:sz w:val="24"/>
        </w:rPr>
        <w:lastRenderedPageBreak/>
        <w:t>电池放电容量随充电倍率增大而减小，电池放电电压平台随放电倍率增大逐步下降，也是电池内阻造成的放电电压极化。</w:t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6965" cy="2743200"/>
            <wp:effectExtent l="19050" t="0" r="527" b="0"/>
            <wp:docPr id="12" name="图片 11" descr="不同电流的放电数据-横坐标容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不同电流的放电数据-横坐标容量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07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电池倍率放电曲线</w:t>
      </w:r>
    </w:p>
    <w:p w:rsidR="00D41AF8" w:rsidRDefault="00DA67C4">
      <w:pPr>
        <w:spacing w:line="360" w:lineRule="auto"/>
        <w:outlineLvl w:val="1"/>
        <w:rPr>
          <w:sz w:val="24"/>
        </w:rPr>
      </w:pPr>
      <w:bookmarkStart w:id="25" w:name="_Toc444846622"/>
      <w:r>
        <w:rPr>
          <w:rFonts w:hint="eastAsia"/>
          <w:sz w:val="24"/>
        </w:rPr>
        <w:t>3.3</w:t>
      </w:r>
      <w:r>
        <w:rPr>
          <w:rFonts w:hint="eastAsia"/>
          <w:sz w:val="24"/>
        </w:rPr>
        <w:t>温度特性</w:t>
      </w:r>
      <w:bookmarkEnd w:id="25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温度影响电池的容量，图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为一种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电池放电容量</w:t>
      </w:r>
      <w:r>
        <w:rPr>
          <w:rFonts w:hint="eastAsia"/>
          <w:sz w:val="24"/>
        </w:rPr>
        <w:t>(10</w:t>
      </w:r>
      <w:r>
        <w:rPr>
          <w:rFonts w:hint="eastAsia"/>
          <w:sz w:val="24"/>
        </w:rPr>
        <w:t>小时率，终止电压</w:t>
      </w:r>
      <w:r>
        <w:rPr>
          <w:rFonts w:hint="eastAsia"/>
          <w:sz w:val="24"/>
        </w:rPr>
        <w:t>1.80V)</w:t>
      </w:r>
      <w:r>
        <w:rPr>
          <w:rFonts w:hint="eastAsia"/>
          <w:sz w:val="24"/>
        </w:rPr>
        <w:t>与温度的关系曲线。温度降低，电池容量将减少，例如温度从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℃降低到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℃，容量将下降到额定容量的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左右，同时温度过低，使电池长期充电不足，造成负极硫酸盐化，最终导致电池不能放电。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随着环境温度的升高，电池容量在一定范围内会增加，例如温度从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℃升高到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℃，容量将上升到额定容量的</w:t>
      </w:r>
      <w:r>
        <w:rPr>
          <w:rFonts w:hint="eastAsia"/>
          <w:sz w:val="24"/>
        </w:rPr>
        <w:t>105%</w:t>
      </w:r>
      <w:r>
        <w:rPr>
          <w:rFonts w:hint="eastAsia"/>
          <w:sz w:val="24"/>
        </w:rPr>
        <w:t>左右，但温度如继续上升，容量的增加很缓慢，最终将不会继续增加。环境温度的升高，也将加速电池板栅的腐蚀和电池水分的损失，从而</w:t>
      </w:r>
      <w:r>
        <w:rPr>
          <w:rFonts w:hint="eastAsia"/>
          <w:sz w:val="24"/>
        </w:rPr>
        <w:t>大大缩短电池的寿命。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由此可见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电池工作在环境温度范围为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℃～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℃内容量保持率较高，低温或高温环境将对电池造成永久损伤，可能致使电池过早失效。</w:t>
      </w:r>
    </w:p>
    <w:p w:rsidR="00D41AF8" w:rsidRDefault="00DA67C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267835" cy="274320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40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6 </w:t>
      </w:r>
      <w:r>
        <w:rPr>
          <w:rFonts w:hint="eastAsia"/>
          <w:sz w:val="24"/>
        </w:rPr>
        <w:t>一种铅酸电池容量与温度关系曲线</w:t>
      </w:r>
    </w:p>
    <w:p w:rsidR="00D41AF8" w:rsidRDefault="00D41AF8">
      <w:pPr>
        <w:spacing w:line="360" w:lineRule="auto"/>
        <w:jc w:val="left"/>
        <w:rPr>
          <w:sz w:val="24"/>
        </w:rPr>
      </w:pPr>
    </w:p>
    <w:p w:rsidR="00D41AF8" w:rsidRDefault="00DA67C4">
      <w:pPr>
        <w:spacing w:line="360" w:lineRule="auto"/>
        <w:outlineLvl w:val="1"/>
        <w:rPr>
          <w:sz w:val="24"/>
        </w:rPr>
      </w:pPr>
      <w:bookmarkStart w:id="26" w:name="_Toc444846623"/>
      <w:bookmarkStart w:id="27" w:name="_Toc444612035"/>
      <w:r>
        <w:rPr>
          <w:rFonts w:hint="eastAsia"/>
          <w:sz w:val="24"/>
        </w:rPr>
        <w:t>3.4</w:t>
      </w:r>
      <w:r>
        <w:rPr>
          <w:rFonts w:hint="eastAsia"/>
          <w:sz w:val="24"/>
        </w:rPr>
        <w:t>循环特性</w:t>
      </w:r>
      <w:bookmarkEnd w:id="26"/>
      <w:bookmarkEnd w:id="27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电池循环特性反应了电池寿命，也是需要重点关注的电池特性。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铅酸电池循环寿命受到多种因素影响，如板栅结构、电解液量、电池槽等机械强度、正极板添加剂石墨比例及压紧程度、环境温度等。根据文献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所述，循环试验是将</w:t>
      </w:r>
      <w:r>
        <w:rPr>
          <w:rFonts w:hint="eastAsia"/>
          <w:sz w:val="24"/>
        </w:rPr>
        <w:t>25Ah</w:t>
      </w:r>
      <w:r>
        <w:rPr>
          <w:rFonts w:hint="eastAsia"/>
          <w:sz w:val="24"/>
        </w:rPr>
        <w:t>汽车用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电池进行</w: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流放电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恒压充电的充放电方式，完成了深放电和高温循环试验，同时</w:t>
      </w:r>
      <w:r>
        <w:rPr>
          <w:rFonts w:hint="eastAsia"/>
          <w:sz w:val="24"/>
        </w:rPr>
        <w:t>与富液式电池做了对比。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℃实验实施每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次循环之后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20A</w:t>
      </w:r>
      <w:r>
        <w:rPr>
          <w:rFonts w:hint="eastAsia"/>
          <w:sz w:val="24"/>
        </w:rPr>
        <w:t>放电周期性容量检查，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℃实验实施每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次循环测量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272A</w:t>
      </w:r>
      <w:r>
        <w:rPr>
          <w:rFonts w:hint="eastAsia"/>
          <w:sz w:val="24"/>
        </w:rPr>
        <w:t>放电的</w:t>
      </w:r>
      <w:r>
        <w:rPr>
          <w:rFonts w:hint="eastAsia"/>
          <w:sz w:val="24"/>
        </w:rPr>
        <w:t>30s</w:t>
      </w:r>
      <w:r>
        <w:rPr>
          <w:rFonts w:hint="eastAsia"/>
          <w:sz w:val="24"/>
        </w:rPr>
        <w:t>电压。图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为正极板不同石墨比例和极板压力的对比实验结果分析曲线。</w:t>
      </w:r>
    </w:p>
    <w:p w:rsidR="00D41AF8" w:rsidRDefault="00DA67C4">
      <w:pPr>
        <w:jc w:val="center"/>
      </w:pPr>
      <w:r>
        <w:rPr>
          <w:noProof/>
        </w:rPr>
        <w:drawing>
          <wp:inline distT="0" distB="0" distL="0" distR="0">
            <wp:extent cx="2863850" cy="1943735"/>
            <wp:effectExtent l="1905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93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700020" cy="1943735"/>
            <wp:effectExtent l="19050" t="0" r="4543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557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深放电循环实验</w:t>
      </w:r>
      <w:r>
        <w:rPr>
          <w:rFonts w:hint="eastAsia"/>
          <w:sz w:val="24"/>
        </w:rPr>
        <w:t xml:space="preserve">               75</w:t>
      </w:r>
      <w:r>
        <w:rPr>
          <w:rFonts w:hint="eastAsia"/>
          <w:sz w:val="24"/>
        </w:rPr>
        <w:t>℃循环实验</w:t>
      </w:r>
    </w:p>
    <w:p w:rsidR="00D41AF8" w:rsidRDefault="00DA67C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8 </w:t>
      </w:r>
      <w:r>
        <w:rPr>
          <w:rFonts w:hint="eastAsia"/>
          <w:sz w:val="24"/>
        </w:rPr>
        <w:t>温度为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℃下的循环寿命</w:t>
      </w:r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文献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实验结果表明，正板栅的结构与重量对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电池的循环寿命特性有很大的影响，加压使极板与隔板紧密地接触对增加高温循环寿命有明显的作用。在正极活性物质中添加各向异性石墨以提高低温高倍率放电特性，使</w:t>
      </w:r>
      <w:r>
        <w:rPr>
          <w:rFonts w:hint="eastAsia"/>
          <w:sz w:val="24"/>
        </w:rPr>
        <w:t>之得到了与富液式电池同样的效果。</w:t>
      </w:r>
    </w:p>
    <w:p w:rsidR="00D41AF8" w:rsidRDefault="00DA67C4">
      <w:pPr>
        <w:outlineLvl w:val="0"/>
        <w:rPr>
          <w:b/>
          <w:sz w:val="24"/>
        </w:rPr>
      </w:pPr>
      <w:bookmarkStart w:id="28" w:name="_Toc444846624"/>
      <w:r>
        <w:rPr>
          <w:rFonts w:hint="eastAsia"/>
          <w:b/>
          <w:sz w:val="24"/>
        </w:rPr>
        <w:lastRenderedPageBreak/>
        <w:t>4</w:t>
      </w:r>
      <w:r>
        <w:rPr>
          <w:rFonts w:hint="eastAsia"/>
          <w:b/>
          <w:sz w:val="24"/>
        </w:rPr>
        <w:t>总结</w:t>
      </w:r>
      <w:bookmarkEnd w:id="28"/>
    </w:p>
    <w:p w:rsidR="00D41AF8" w:rsidRDefault="00DA67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电池具有“免维护”特性，额定电压为</w:t>
      </w:r>
      <w:r>
        <w:rPr>
          <w:rFonts w:hint="eastAsia"/>
          <w:sz w:val="24"/>
        </w:rPr>
        <w:t>2.0V</w:t>
      </w:r>
      <w:r>
        <w:rPr>
          <w:rFonts w:hint="eastAsia"/>
          <w:sz w:val="24"/>
        </w:rPr>
        <w:t>，所测试电池有较优的充放电倍率较低，温度范围在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℃～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℃输入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输出能量稳定，循环寿命较长。由此可见，</w:t>
      </w:r>
      <w:r>
        <w:rPr>
          <w:rFonts w:hint="eastAsia"/>
          <w:sz w:val="24"/>
        </w:rPr>
        <w:t>VRLA</w:t>
      </w:r>
      <w:r>
        <w:rPr>
          <w:rFonts w:hint="eastAsia"/>
          <w:sz w:val="24"/>
        </w:rPr>
        <w:t>电池整体性能较好，能够满足常用动力电池、储能电池的功率和能量需求。</w:t>
      </w:r>
    </w:p>
    <w:p w:rsidR="00D41AF8" w:rsidRDefault="00DA67C4">
      <w:pPr>
        <w:outlineLvl w:val="0"/>
        <w:rPr>
          <w:b/>
          <w:sz w:val="24"/>
        </w:rPr>
      </w:pPr>
      <w:bookmarkStart w:id="29" w:name="_Toc444846625"/>
      <w:r>
        <w:rPr>
          <w:rFonts w:hint="eastAsia"/>
          <w:b/>
          <w:sz w:val="24"/>
        </w:rPr>
        <w:t>参考文献</w:t>
      </w:r>
      <w:bookmarkEnd w:id="29"/>
    </w:p>
    <w:p w:rsidR="00D41AF8" w:rsidRDefault="00DA67C4">
      <w:pPr>
        <w:spacing w:line="360" w:lineRule="auto"/>
        <w:rPr>
          <w:sz w:val="24"/>
        </w:rPr>
      </w:pP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坪田正温等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阀控式汽车蓄电池深放电特性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蓄电池，</w:t>
      </w:r>
      <w:r>
        <w:rPr>
          <w:rFonts w:hint="eastAsia"/>
          <w:sz w:val="24"/>
        </w:rPr>
        <w:t>1992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30-35.</w:t>
      </w:r>
      <w:proofErr w:type="gramEnd"/>
    </w:p>
    <w:sectPr w:rsidR="00D41AF8" w:rsidSect="00D41AF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325" w:right="1134" w:bottom="907" w:left="1418" w:header="468" w:footer="52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C4" w:rsidRDefault="00DA67C4" w:rsidP="00D41AF8">
      <w:r>
        <w:separator/>
      </w:r>
    </w:p>
  </w:endnote>
  <w:endnote w:type="continuationSeparator" w:id="0">
    <w:p w:rsidR="00DA67C4" w:rsidRDefault="00DA67C4" w:rsidP="00D4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F8" w:rsidRDefault="00D41AF8">
    <w:pPr>
      <w:pStyle w:val="ac"/>
      <w:jc w:val="both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C4" w:rsidRDefault="00DA67C4" w:rsidP="00D41AF8">
      <w:r>
        <w:separator/>
      </w:r>
    </w:p>
  </w:footnote>
  <w:footnote w:type="continuationSeparator" w:id="0">
    <w:p w:rsidR="00DA67C4" w:rsidRDefault="00DA67C4" w:rsidP="00D4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F8" w:rsidRDefault="00D41AF8">
    <w:pPr>
      <w:pStyle w:val="ad"/>
      <w:ind w:firstLine="96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F8" w:rsidRPr="009E5084" w:rsidRDefault="00D41AF8" w:rsidP="009E5084">
    <w:pPr>
      <w:pStyle w:val="ad"/>
      <w:ind w:firstLine="964"/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F8" w:rsidRDefault="00D41AF8">
    <w:pPr>
      <w:pStyle w:val="ad"/>
      <w:ind w:firstLine="96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A3"/>
    <w:rsid w:val="00004037"/>
    <w:rsid w:val="00031B84"/>
    <w:rsid w:val="00036561"/>
    <w:rsid w:val="00042715"/>
    <w:rsid w:val="000453B8"/>
    <w:rsid w:val="00056722"/>
    <w:rsid w:val="000568B8"/>
    <w:rsid w:val="00083EAF"/>
    <w:rsid w:val="00090B02"/>
    <w:rsid w:val="00092375"/>
    <w:rsid w:val="000A0013"/>
    <w:rsid w:val="000A2D7F"/>
    <w:rsid w:val="000A5CAC"/>
    <w:rsid w:val="000C38F4"/>
    <w:rsid w:val="000C5A00"/>
    <w:rsid w:val="000D0F85"/>
    <w:rsid w:val="000D6AE6"/>
    <w:rsid w:val="000E6073"/>
    <w:rsid w:val="000F557F"/>
    <w:rsid w:val="000F6236"/>
    <w:rsid w:val="0010126A"/>
    <w:rsid w:val="00107EF7"/>
    <w:rsid w:val="00110B41"/>
    <w:rsid w:val="001136F0"/>
    <w:rsid w:val="00113B1A"/>
    <w:rsid w:val="00117BDC"/>
    <w:rsid w:val="00123840"/>
    <w:rsid w:val="001311A3"/>
    <w:rsid w:val="001312A4"/>
    <w:rsid w:val="001445BF"/>
    <w:rsid w:val="00144DA5"/>
    <w:rsid w:val="00145058"/>
    <w:rsid w:val="00145D95"/>
    <w:rsid w:val="00151FEE"/>
    <w:rsid w:val="00154CE9"/>
    <w:rsid w:val="0016122D"/>
    <w:rsid w:val="00162800"/>
    <w:rsid w:val="001663CF"/>
    <w:rsid w:val="00166A59"/>
    <w:rsid w:val="00172A27"/>
    <w:rsid w:val="00176E7A"/>
    <w:rsid w:val="00184123"/>
    <w:rsid w:val="001858CB"/>
    <w:rsid w:val="00185FD1"/>
    <w:rsid w:val="00187BF5"/>
    <w:rsid w:val="00191ACE"/>
    <w:rsid w:val="001940E0"/>
    <w:rsid w:val="0019417A"/>
    <w:rsid w:val="001A5D7A"/>
    <w:rsid w:val="001B039D"/>
    <w:rsid w:val="001C059B"/>
    <w:rsid w:val="001C2E43"/>
    <w:rsid w:val="001C5A54"/>
    <w:rsid w:val="001D10AB"/>
    <w:rsid w:val="001D2C6A"/>
    <w:rsid w:val="001D5C0E"/>
    <w:rsid w:val="001D7223"/>
    <w:rsid w:val="001E44C8"/>
    <w:rsid w:val="001F01A0"/>
    <w:rsid w:val="001F0941"/>
    <w:rsid w:val="001F78C2"/>
    <w:rsid w:val="002008CB"/>
    <w:rsid w:val="00204BFE"/>
    <w:rsid w:val="0020585E"/>
    <w:rsid w:val="002113DE"/>
    <w:rsid w:val="00214F24"/>
    <w:rsid w:val="00217ECB"/>
    <w:rsid w:val="0022185F"/>
    <w:rsid w:val="002232C5"/>
    <w:rsid w:val="00245180"/>
    <w:rsid w:val="00250536"/>
    <w:rsid w:val="0025168F"/>
    <w:rsid w:val="00254E0D"/>
    <w:rsid w:val="00257C5B"/>
    <w:rsid w:val="00270F25"/>
    <w:rsid w:val="00271AEB"/>
    <w:rsid w:val="002737A6"/>
    <w:rsid w:val="00273C31"/>
    <w:rsid w:val="0027423E"/>
    <w:rsid w:val="00284C2A"/>
    <w:rsid w:val="00290187"/>
    <w:rsid w:val="0029041C"/>
    <w:rsid w:val="0029535C"/>
    <w:rsid w:val="002A4915"/>
    <w:rsid w:val="002D44CD"/>
    <w:rsid w:val="002D4AEE"/>
    <w:rsid w:val="002D6BC3"/>
    <w:rsid w:val="002E3268"/>
    <w:rsid w:val="002E4C66"/>
    <w:rsid w:val="002E6243"/>
    <w:rsid w:val="002F320B"/>
    <w:rsid w:val="002F3C0D"/>
    <w:rsid w:val="002F4842"/>
    <w:rsid w:val="0031035F"/>
    <w:rsid w:val="003107E4"/>
    <w:rsid w:val="00310B22"/>
    <w:rsid w:val="00331D5F"/>
    <w:rsid w:val="00341C63"/>
    <w:rsid w:val="0035233B"/>
    <w:rsid w:val="003523A5"/>
    <w:rsid w:val="003612E7"/>
    <w:rsid w:val="0036575C"/>
    <w:rsid w:val="003658E0"/>
    <w:rsid w:val="0038669D"/>
    <w:rsid w:val="0038724B"/>
    <w:rsid w:val="003947D5"/>
    <w:rsid w:val="003A2C04"/>
    <w:rsid w:val="003A48EB"/>
    <w:rsid w:val="003B3A16"/>
    <w:rsid w:val="003C0B3C"/>
    <w:rsid w:val="003C4268"/>
    <w:rsid w:val="003C6A11"/>
    <w:rsid w:val="003C6EA6"/>
    <w:rsid w:val="003F0B42"/>
    <w:rsid w:val="003F6824"/>
    <w:rsid w:val="003F745C"/>
    <w:rsid w:val="003F7516"/>
    <w:rsid w:val="003F79BC"/>
    <w:rsid w:val="004006AF"/>
    <w:rsid w:val="00406610"/>
    <w:rsid w:val="00410584"/>
    <w:rsid w:val="004226DA"/>
    <w:rsid w:val="00423C73"/>
    <w:rsid w:val="004258A5"/>
    <w:rsid w:val="00432332"/>
    <w:rsid w:val="00453022"/>
    <w:rsid w:val="00457AF5"/>
    <w:rsid w:val="00461068"/>
    <w:rsid w:val="00465746"/>
    <w:rsid w:val="0047034D"/>
    <w:rsid w:val="00472533"/>
    <w:rsid w:val="0047294E"/>
    <w:rsid w:val="0048432D"/>
    <w:rsid w:val="004846E7"/>
    <w:rsid w:val="00491A9C"/>
    <w:rsid w:val="00495005"/>
    <w:rsid w:val="004970CD"/>
    <w:rsid w:val="00497CB9"/>
    <w:rsid w:val="004A0741"/>
    <w:rsid w:val="004B1D46"/>
    <w:rsid w:val="004B2D87"/>
    <w:rsid w:val="004B3934"/>
    <w:rsid w:val="004B3E9A"/>
    <w:rsid w:val="004B5780"/>
    <w:rsid w:val="004B6A62"/>
    <w:rsid w:val="004D624B"/>
    <w:rsid w:val="004D7CA2"/>
    <w:rsid w:val="004E4553"/>
    <w:rsid w:val="004E7129"/>
    <w:rsid w:val="004E7E49"/>
    <w:rsid w:val="004F5335"/>
    <w:rsid w:val="00506D1E"/>
    <w:rsid w:val="00520F35"/>
    <w:rsid w:val="0052517B"/>
    <w:rsid w:val="00530CD1"/>
    <w:rsid w:val="0053330B"/>
    <w:rsid w:val="00546F13"/>
    <w:rsid w:val="00562247"/>
    <w:rsid w:val="00567A60"/>
    <w:rsid w:val="00567C74"/>
    <w:rsid w:val="00570CAC"/>
    <w:rsid w:val="00577BFA"/>
    <w:rsid w:val="00580E2D"/>
    <w:rsid w:val="00593797"/>
    <w:rsid w:val="005A3CED"/>
    <w:rsid w:val="005A720C"/>
    <w:rsid w:val="005B1B50"/>
    <w:rsid w:val="005B33C3"/>
    <w:rsid w:val="005B40E1"/>
    <w:rsid w:val="005C2532"/>
    <w:rsid w:val="005C3950"/>
    <w:rsid w:val="005C3DB6"/>
    <w:rsid w:val="005D2137"/>
    <w:rsid w:val="005D21E7"/>
    <w:rsid w:val="005D2B83"/>
    <w:rsid w:val="005D6112"/>
    <w:rsid w:val="005F58AE"/>
    <w:rsid w:val="00600CB0"/>
    <w:rsid w:val="0060142B"/>
    <w:rsid w:val="0060172F"/>
    <w:rsid w:val="006035AB"/>
    <w:rsid w:val="00613807"/>
    <w:rsid w:val="006274CE"/>
    <w:rsid w:val="006408C1"/>
    <w:rsid w:val="006433CE"/>
    <w:rsid w:val="0064665B"/>
    <w:rsid w:val="0065175B"/>
    <w:rsid w:val="006520BD"/>
    <w:rsid w:val="006601FA"/>
    <w:rsid w:val="006738EB"/>
    <w:rsid w:val="00676EC4"/>
    <w:rsid w:val="00681B2B"/>
    <w:rsid w:val="00690DCF"/>
    <w:rsid w:val="00694089"/>
    <w:rsid w:val="00695617"/>
    <w:rsid w:val="00697EDE"/>
    <w:rsid w:val="006A028D"/>
    <w:rsid w:val="006A0E8F"/>
    <w:rsid w:val="006A1F3C"/>
    <w:rsid w:val="006A6982"/>
    <w:rsid w:val="006B1EE5"/>
    <w:rsid w:val="006B21CE"/>
    <w:rsid w:val="006B78F3"/>
    <w:rsid w:val="006C3164"/>
    <w:rsid w:val="006F191A"/>
    <w:rsid w:val="006F7002"/>
    <w:rsid w:val="00701EA2"/>
    <w:rsid w:val="00706082"/>
    <w:rsid w:val="007174D7"/>
    <w:rsid w:val="00721D3D"/>
    <w:rsid w:val="00723E72"/>
    <w:rsid w:val="007243E0"/>
    <w:rsid w:val="007247DD"/>
    <w:rsid w:val="00733973"/>
    <w:rsid w:val="00741C15"/>
    <w:rsid w:val="00743C92"/>
    <w:rsid w:val="00745846"/>
    <w:rsid w:val="00745C33"/>
    <w:rsid w:val="00746756"/>
    <w:rsid w:val="007512EC"/>
    <w:rsid w:val="00752B29"/>
    <w:rsid w:val="00757CE3"/>
    <w:rsid w:val="007615C9"/>
    <w:rsid w:val="00762150"/>
    <w:rsid w:val="00763D9E"/>
    <w:rsid w:val="00776C5B"/>
    <w:rsid w:val="00792CA6"/>
    <w:rsid w:val="007939D1"/>
    <w:rsid w:val="007A554B"/>
    <w:rsid w:val="007B09D0"/>
    <w:rsid w:val="007B0E36"/>
    <w:rsid w:val="007C28E2"/>
    <w:rsid w:val="007D366B"/>
    <w:rsid w:val="007D501B"/>
    <w:rsid w:val="007D7ACA"/>
    <w:rsid w:val="007E26EB"/>
    <w:rsid w:val="007E553E"/>
    <w:rsid w:val="007F1A2B"/>
    <w:rsid w:val="00804F07"/>
    <w:rsid w:val="00805612"/>
    <w:rsid w:val="00814F68"/>
    <w:rsid w:val="00815A90"/>
    <w:rsid w:val="00822A41"/>
    <w:rsid w:val="008236DC"/>
    <w:rsid w:val="008365FA"/>
    <w:rsid w:val="008501DB"/>
    <w:rsid w:val="00856864"/>
    <w:rsid w:val="00856A50"/>
    <w:rsid w:val="00863266"/>
    <w:rsid w:val="00870CE5"/>
    <w:rsid w:val="00883EBA"/>
    <w:rsid w:val="00884A09"/>
    <w:rsid w:val="00891BBE"/>
    <w:rsid w:val="008A2487"/>
    <w:rsid w:val="008A48AB"/>
    <w:rsid w:val="008A4E17"/>
    <w:rsid w:val="008B1D0D"/>
    <w:rsid w:val="008C10CD"/>
    <w:rsid w:val="008D285F"/>
    <w:rsid w:val="008E1201"/>
    <w:rsid w:val="008E28E2"/>
    <w:rsid w:val="008E2E67"/>
    <w:rsid w:val="008E4730"/>
    <w:rsid w:val="008E4919"/>
    <w:rsid w:val="008F7402"/>
    <w:rsid w:val="00905177"/>
    <w:rsid w:val="009209EC"/>
    <w:rsid w:val="00937A43"/>
    <w:rsid w:val="00937F8A"/>
    <w:rsid w:val="0095090C"/>
    <w:rsid w:val="00952417"/>
    <w:rsid w:val="009526F3"/>
    <w:rsid w:val="009538C0"/>
    <w:rsid w:val="00957081"/>
    <w:rsid w:val="00961030"/>
    <w:rsid w:val="00966F4B"/>
    <w:rsid w:val="0097065D"/>
    <w:rsid w:val="009760B9"/>
    <w:rsid w:val="00976570"/>
    <w:rsid w:val="009810F8"/>
    <w:rsid w:val="009835FB"/>
    <w:rsid w:val="00994F1C"/>
    <w:rsid w:val="009B5E91"/>
    <w:rsid w:val="009C1E01"/>
    <w:rsid w:val="009C3173"/>
    <w:rsid w:val="009C658D"/>
    <w:rsid w:val="009E5084"/>
    <w:rsid w:val="009E7A20"/>
    <w:rsid w:val="009F1D44"/>
    <w:rsid w:val="009F2190"/>
    <w:rsid w:val="009F5F07"/>
    <w:rsid w:val="00A013A7"/>
    <w:rsid w:val="00A022FA"/>
    <w:rsid w:val="00A253C7"/>
    <w:rsid w:val="00A34813"/>
    <w:rsid w:val="00A41FD8"/>
    <w:rsid w:val="00A42C59"/>
    <w:rsid w:val="00A42ED8"/>
    <w:rsid w:val="00A439DB"/>
    <w:rsid w:val="00A50E1E"/>
    <w:rsid w:val="00A5133E"/>
    <w:rsid w:val="00A63AC5"/>
    <w:rsid w:val="00A667BD"/>
    <w:rsid w:val="00A74D46"/>
    <w:rsid w:val="00A97071"/>
    <w:rsid w:val="00AA14A4"/>
    <w:rsid w:val="00AA2BE9"/>
    <w:rsid w:val="00AA32DA"/>
    <w:rsid w:val="00AB00FA"/>
    <w:rsid w:val="00AB1A8E"/>
    <w:rsid w:val="00AC0254"/>
    <w:rsid w:val="00AC0B46"/>
    <w:rsid w:val="00AD7744"/>
    <w:rsid w:val="00AE08C5"/>
    <w:rsid w:val="00AE0B92"/>
    <w:rsid w:val="00AE2CDF"/>
    <w:rsid w:val="00AE5CCA"/>
    <w:rsid w:val="00AF4683"/>
    <w:rsid w:val="00AF4F7B"/>
    <w:rsid w:val="00B24397"/>
    <w:rsid w:val="00B3091C"/>
    <w:rsid w:val="00B30994"/>
    <w:rsid w:val="00B41E9E"/>
    <w:rsid w:val="00B446F2"/>
    <w:rsid w:val="00B51829"/>
    <w:rsid w:val="00B70C71"/>
    <w:rsid w:val="00B7449F"/>
    <w:rsid w:val="00B8042C"/>
    <w:rsid w:val="00B85B95"/>
    <w:rsid w:val="00B9605F"/>
    <w:rsid w:val="00BA030F"/>
    <w:rsid w:val="00BA21E3"/>
    <w:rsid w:val="00BB1092"/>
    <w:rsid w:val="00BC5521"/>
    <w:rsid w:val="00BD688B"/>
    <w:rsid w:val="00BD6CB1"/>
    <w:rsid w:val="00BE1375"/>
    <w:rsid w:val="00BE2C68"/>
    <w:rsid w:val="00BE5095"/>
    <w:rsid w:val="00BE63C6"/>
    <w:rsid w:val="00BF2A74"/>
    <w:rsid w:val="00BF2B8D"/>
    <w:rsid w:val="00BF3816"/>
    <w:rsid w:val="00C038B1"/>
    <w:rsid w:val="00C05123"/>
    <w:rsid w:val="00C10C2C"/>
    <w:rsid w:val="00C116D2"/>
    <w:rsid w:val="00C131DE"/>
    <w:rsid w:val="00C2616C"/>
    <w:rsid w:val="00C34B69"/>
    <w:rsid w:val="00C42EF8"/>
    <w:rsid w:val="00C43D7B"/>
    <w:rsid w:val="00C4507F"/>
    <w:rsid w:val="00C630F2"/>
    <w:rsid w:val="00C63DEB"/>
    <w:rsid w:val="00C640D5"/>
    <w:rsid w:val="00C73EEE"/>
    <w:rsid w:val="00C76C25"/>
    <w:rsid w:val="00C8076F"/>
    <w:rsid w:val="00C82F6B"/>
    <w:rsid w:val="00C87D9F"/>
    <w:rsid w:val="00CA263E"/>
    <w:rsid w:val="00CB142E"/>
    <w:rsid w:val="00CB1561"/>
    <w:rsid w:val="00CB5A92"/>
    <w:rsid w:val="00CB5C11"/>
    <w:rsid w:val="00CB6B55"/>
    <w:rsid w:val="00CB6D4C"/>
    <w:rsid w:val="00CC1BC9"/>
    <w:rsid w:val="00CD36D1"/>
    <w:rsid w:val="00CE124B"/>
    <w:rsid w:val="00CE33D4"/>
    <w:rsid w:val="00CE4DD3"/>
    <w:rsid w:val="00CE64DB"/>
    <w:rsid w:val="00CF143A"/>
    <w:rsid w:val="00CF7C81"/>
    <w:rsid w:val="00D146DC"/>
    <w:rsid w:val="00D15B14"/>
    <w:rsid w:val="00D31382"/>
    <w:rsid w:val="00D410E4"/>
    <w:rsid w:val="00D41AF8"/>
    <w:rsid w:val="00D45FC3"/>
    <w:rsid w:val="00D46748"/>
    <w:rsid w:val="00D7535C"/>
    <w:rsid w:val="00D76298"/>
    <w:rsid w:val="00D81E89"/>
    <w:rsid w:val="00D94DEA"/>
    <w:rsid w:val="00D97DB6"/>
    <w:rsid w:val="00DA67C4"/>
    <w:rsid w:val="00DB17BC"/>
    <w:rsid w:val="00DC1ED1"/>
    <w:rsid w:val="00DC38D2"/>
    <w:rsid w:val="00DD2682"/>
    <w:rsid w:val="00DD4081"/>
    <w:rsid w:val="00DE03FB"/>
    <w:rsid w:val="00DE3753"/>
    <w:rsid w:val="00DE561F"/>
    <w:rsid w:val="00DE5FAD"/>
    <w:rsid w:val="00DF1661"/>
    <w:rsid w:val="00DF6858"/>
    <w:rsid w:val="00DF74AA"/>
    <w:rsid w:val="00E01FB8"/>
    <w:rsid w:val="00E05AA3"/>
    <w:rsid w:val="00E07990"/>
    <w:rsid w:val="00E14F20"/>
    <w:rsid w:val="00E22179"/>
    <w:rsid w:val="00E24020"/>
    <w:rsid w:val="00E254ED"/>
    <w:rsid w:val="00E316C4"/>
    <w:rsid w:val="00E32C63"/>
    <w:rsid w:val="00E34EAC"/>
    <w:rsid w:val="00E41063"/>
    <w:rsid w:val="00E42433"/>
    <w:rsid w:val="00E44132"/>
    <w:rsid w:val="00E46455"/>
    <w:rsid w:val="00E465F0"/>
    <w:rsid w:val="00E501C4"/>
    <w:rsid w:val="00E55ACA"/>
    <w:rsid w:val="00E6209A"/>
    <w:rsid w:val="00E65176"/>
    <w:rsid w:val="00E6566F"/>
    <w:rsid w:val="00E66474"/>
    <w:rsid w:val="00E74E52"/>
    <w:rsid w:val="00E830E8"/>
    <w:rsid w:val="00E86551"/>
    <w:rsid w:val="00E91798"/>
    <w:rsid w:val="00E97114"/>
    <w:rsid w:val="00EA30B0"/>
    <w:rsid w:val="00EA4106"/>
    <w:rsid w:val="00EB31CC"/>
    <w:rsid w:val="00EC23E5"/>
    <w:rsid w:val="00EC7DF5"/>
    <w:rsid w:val="00ED3339"/>
    <w:rsid w:val="00ED5B0A"/>
    <w:rsid w:val="00EE55F5"/>
    <w:rsid w:val="00EE6543"/>
    <w:rsid w:val="00EE77DD"/>
    <w:rsid w:val="00EF4A18"/>
    <w:rsid w:val="00EF5B61"/>
    <w:rsid w:val="00F027ED"/>
    <w:rsid w:val="00F22262"/>
    <w:rsid w:val="00F225BC"/>
    <w:rsid w:val="00F24745"/>
    <w:rsid w:val="00F247EC"/>
    <w:rsid w:val="00F410BD"/>
    <w:rsid w:val="00F43B10"/>
    <w:rsid w:val="00F5146B"/>
    <w:rsid w:val="00F554B1"/>
    <w:rsid w:val="00F57399"/>
    <w:rsid w:val="00F665C6"/>
    <w:rsid w:val="00F67744"/>
    <w:rsid w:val="00F72512"/>
    <w:rsid w:val="00F75239"/>
    <w:rsid w:val="00F87A84"/>
    <w:rsid w:val="00F90849"/>
    <w:rsid w:val="00F93327"/>
    <w:rsid w:val="00F93F87"/>
    <w:rsid w:val="00FA1240"/>
    <w:rsid w:val="00FB1C30"/>
    <w:rsid w:val="00FB5BFB"/>
    <w:rsid w:val="00FC1405"/>
    <w:rsid w:val="00FD35D1"/>
    <w:rsid w:val="00FD4B50"/>
    <w:rsid w:val="00FE3CCC"/>
    <w:rsid w:val="00FE73D6"/>
    <w:rsid w:val="00FE7F4C"/>
    <w:rsid w:val="1776688B"/>
    <w:rsid w:val="223A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5" w:qFormat="1"/>
    <w:lsdException w:name="toc 6" w:qFormat="1"/>
    <w:lsdException w:name="toc 8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A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1AF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41AF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41AF8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41AF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41AF8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41AF8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41AF8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41AF8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rsid w:val="00D41AF8"/>
    <w:pPr>
      <w:ind w:left="1260"/>
      <w:jc w:val="left"/>
    </w:pPr>
    <w:rPr>
      <w:sz w:val="18"/>
      <w:szCs w:val="18"/>
    </w:rPr>
  </w:style>
  <w:style w:type="paragraph" w:styleId="a3">
    <w:name w:val="Normal Indent"/>
    <w:basedOn w:val="a"/>
    <w:rsid w:val="00D41AF8"/>
    <w:pPr>
      <w:ind w:firstLine="420"/>
    </w:pPr>
    <w:rPr>
      <w:szCs w:val="20"/>
    </w:rPr>
  </w:style>
  <w:style w:type="paragraph" w:styleId="a4">
    <w:name w:val="Document Map"/>
    <w:basedOn w:val="a"/>
    <w:rsid w:val="00D41AF8"/>
    <w:pPr>
      <w:shd w:val="clear" w:color="auto" w:fill="000080"/>
    </w:pPr>
  </w:style>
  <w:style w:type="paragraph" w:styleId="a5">
    <w:name w:val="Body Text"/>
    <w:basedOn w:val="a"/>
    <w:rsid w:val="00D41AF8"/>
    <w:pPr>
      <w:adjustRightInd w:val="0"/>
      <w:spacing w:line="240" w:lineRule="exact"/>
      <w:textAlignment w:val="baseline"/>
    </w:pPr>
    <w:rPr>
      <w:kern w:val="0"/>
      <w:szCs w:val="20"/>
    </w:rPr>
  </w:style>
  <w:style w:type="paragraph" w:styleId="a6">
    <w:name w:val="Body Text Indent"/>
    <w:basedOn w:val="a"/>
    <w:rsid w:val="00D41AF8"/>
    <w:pPr>
      <w:tabs>
        <w:tab w:val="left" w:pos="105"/>
      </w:tabs>
      <w:snapToGrid w:val="0"/>
      <w:spacing w:line="360" w:lineRule="exact"/>
      <w:ind w:right="-46" w:firstLineChars="200" w:firstLine="420"/>
    </w:pPr>
    <w:rPr>
      <w:rFonts w:ascii="宋体"/>
    </w:rPr>
  </w:style>
  <w:style w:type="paragraph" w:styleId="20">
    <w:name w:val="List 2"/>
    <w:basedOn w:val="a"/>
    <w:rsid w:val="00D41AF8"/>
    <w:pPr>
      <w:ind w:leftChars="200" w:left="100" w:hangingChars="200" w:hanging="200"/>
    </w:pPr>
  </w:style>
  <w:style w:type="paragraph" w:styleId="a7">
    <w:name w:val="List Continue"/>
    <w:basedOn w:val="a"/>
    <w:rsid w:val="00D41AF8"/>
    <w:pPr>
      <w:spacing w:after="120"/>
      <w:ind w:leftChars="200" w:left="420"/>
    </w:pPr>
  </w:style>
  <w:style w:type="paragraph" w:styleId="a8">
    <w:name w:val="Block Text"/>
    <w:basedOn w:val="a"/>
    <w:rsid w:val="00D41AF8"/>
    <w:pPr>
      <w:snapToGrid w:val="0"/>
      <w:spacing w:line="380" w:lineRule="exact"/>
      <w:ind w:left="525" w:right="-110"/>
    </w:pPr>
    <w:rPr>
      <w:rFonts w:ascii="宋体"/>
      <w:sz w:val="24"/>
      <w:szCs w:val="20"/>
    </w:rPr>
  </w:style>
  <w:style w:type="paragraph" w:styleId="50">
    <w:name w:val="toc 5"/>
    <w:basedOn w:val="a"/>
    <w:next w:val="a"/>
    <w:qFormat/>
    <w:rsid w:val="00D41AF8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rsid w:val="00D41AF8"/>
    <w:pPr>
      <w:ind w:left="420"/>
      <w:jc w:val="left"/>
    </w:pPr>
    <w:rPr>
      <w:i/>
      <w:iCs/>
      <w:sz w:val="20"/>
      <w:szCs w:val="20"/>
    </w:rPr>
  </w:style>
  <w:style w:type="paragraph" w:styleId="a9">
    <w:name w:val="Plain Text"/>
    <w:basedOn w:val="a"/>
    <w:rsid w:val="00D41AF8"/>
    <w:rPr>
      <w:rFonts w:ascii="宋体" w:hAnsi="Courier New"/>
      <w:szCs w:val="20"/>
    </w:rPr>
  </w:style>
  <w:style w:type="paragraph" w:styleId="80">
    <w:name w:val="toc 8"/>
    <w:basedOn w:val="a"/>
    <w:next w:val="a"/>
    <w:qFormat/>
    <w:rsid w:val="00D41AF8"/>
    <w:pPr>
      <w:ind w:left="1470"/>
      <w:jc w:val="left"/>
    </w:pPr>
    <w:rPr>
      <w:sz w:val="18"/>
      <w:szCs w:val="18"/>
    </w:rPr>
  </w:style>
  <w:style w:type="paragraph" w:styleId="aa">
    <w:name w:val="Date"/>
    <w:basedOn w:val="a"/>
    <w:next w:val="a"/>
    <w:rsid w:val="00D41AF8"/>
    <w:rPr>
      <w:rFonts w:ascii="宋体"/>
      <w:spacing w:val="16"/>
      <w:sz w:val="28"/>
      <w:szCs w:val="20"/>
    </w:rPr>
  </w:style>
  <w:style w:type="paragraph" w:styleId="21">
    <w:name w:val="Body Text Indent 2"/>
    <w:basedOn w:val="a"/>
    <w:qFormat/>
    <w:rsid w:val="00D41AF8"/>
    <w:pPr>
      <w:ind w:leftChars="171" w:left="360" w:hanging="1"/>
    </w:pPr>
    <w:rPr>
      <w:rFonts w:ascii="宋体" w:hAnsi="宋体"/>
    </w:rPr>
  </w:style>
  <w:style w:type="paragraph" w:styleId="ab">
    <w:name w:val="Balloon Text"/>
    <w:basedOn w:val="a"/>
    <w:link w:val="Char"/>
    <w:qFormat/>
    <w:rsid w:val="00D41AF8"/>
    <w:rPr>
      <w:sz w:val="18"/>
      <w:szCs w:val="18"/>
    </w:rPr>
  </w:style>
  <w:style w:type="paragraph" w:styleId="ac">
    <w:name w:val="footer"/>
    <w:basedOn w:val="a"/>
    <w:qFormat/>
    <w:rsid w:val="00D4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D41AF8"/>
    <w:pPr>
      <w:pBdr>
        <w:bottom w:val="single" w:sz="6" w:space="3" w:color="auto"/>
      </w:pBdr>
      <w:tabs>
        <w:tab w:val="center" w:pos="4153"/>
        <w:tab w:val="right" w:pos="8306"/>
      </w:tabs>
      <w:snapToGrid w:val="0"/>
      <w:spacing w:line="360" w:lineRule="auto"/>
      <w:ind w:firstLineChars="400" w:firstLine="945"/>
    </w:pPr>
    <w:rPr>
      <w:rFonts w:ascii="宋体"/>
      <w:b/>
      <w:bCs/>
      <w:sz w:val="24"/>
      <w:szCs w:val="18"/>
    </w:rPr>
  </w:style>
  <w:style w:type="paragraph" w:styleId="10">
    <w:name w:val="toc 1"/>
    <w:basedOn w:val="a"/>
    <w:next w:val="a"/>
    <w:uiPriority w:val="39"/>
    <w:qFormat/>
    <w:rsid w:val="00D41AF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rsid w:val="00D41AF8"/>
    <w:pPr>
      <w:ind w:left="630"/>
      <w:jc w:val="left"/>
    </w:pPr>
    <w:rPr>
      <w:sz w:val="18"/>
      <w:szCs w:val="18"/>
    </w:rPr>
  </w:style>
  <w:style w:type="paragraph" w:styleId="ae">
    <w:name w:val="List"/>
    <w:basedOn w:val="a"/>
    <w:rsid w:val="00D41AF8"/>
    <w:pPr>
      <w:ind w:left="200" w:hangingChars="200" w:hanging="200"/>
    </w:pPr>
  </w:style>
  <w:style w:type="paragraph" w:styleId="60">
    <w:name w:val="toc 6"/>
    <w:basedOn w:val="a"/>
    <w:next w:val="a"/>
    <w:qFormat/>
    <w:rsid w:val="00D41AF8"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rsid w:val="00D41AF8"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qFormat/>
    <w:rsid w:val="00D41AF8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rsid w:val="00D41AF8"/>
    <w:pPr>
      <w:ind w:left="1680"/>
      <w:jc w:val="left"/>
    </w:pPr>
    <w:rPr>
      <w:sz w:val="18"/>
      <w:szCs w:val="18"/>
    </w:rPr>
  </w:style>
  <w:style w:type="paragraph" w:styleId="23">
    <w:name w:val="Body Text 2"/>
    <w:basedOn w:val="a"/>
    <w:qFormat/>
    <w:rsid w:val="00D41AF8"/>
    <w:pPr>
      <w:adjustRightInd w:val="0"/>
      <w:spacing w:line="240" w:lineRule="exact"/>
      <w:jc w:val="center"/>
      <w:textAlignment w:val="baseline"/>
    </w:pPr>
    <w:rPr>
      <w:kern w:val="0"/>
      <w:szCs w:val="20"/>
    </w:rPr>
  </w:style>
  <w:style w:type="paragraph" w:styleId="24">
    <w:name w:val="List Continue 2"/>
    <w:basedOn w:val="a"/>
    <w:rsid w:val="00D41AF8"/>
    <w:pPr>
      <w:spacing w:after="120"/>
      <w:ind w:leftChars="400" w:left="840"/>
    </w:pPr>
  </w:style>
  <w:style w:type="paragraph" w:styleId="HTML">
    <w:name w:val="HTML Preformatted"/>
    <w:basedOn w:val="a"/>
    <w:rsid w:val="00D41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sid w:val="00D41AF8"/>
  </w:style>
  <w:style w:type="paragraph" w:styleId="af">
    <w:name w:val="Title"/>
    <w:basedOn w:val="a"/>
    <w:qFormat/>
    <w:rsid w:val="00D41AF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0">
    <w:name w:val="page number"/>
    <w:basedOn w:val="a0"/>
    <w:qFormat/>
    <w:rsid w:val="00D41AF8"/>
  </w:style>
  <w:style w:type="character" w:styleId="af1">
    <w:name w:val="FollowedHyperlink"/>
    <w:rsid w:val="00D41AF8"/>
    <w:rPr>
      <w:color w:val="800080"/>
      <w:u w:val="single"/>
    </w:rPr>
  </w:style>
  <w:style w:type="character" w:styleId="af2">
    <w:name w:val="Hyperlink"/>
    <w:uiPriority w:val="99"/>
    <w:rsid w:val="00D41AF8"/>
    <w:rPr>
      <w:color w:val="0000FF"/>
      <w:u w:val="single"/>
    </w:rPr>
  </w:style>
  <w:style w:type="table" w:styleId="af3">
    <w:name w:val="Table Grid"/>
    <w:basedOn w:val="a1"/>
    <w:uiPriority w:val="99"/>
    <w:qFormat/>
    <w:rsid w:val="00D41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D41A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link w:val="1"/>
    <w:qFormat/>
    <w:rsid w:val="00D41AF8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af4">
    <w:name w:val="È±Ê¡ÎÄ±¾"/>
    <w:basedOn w:val="a"/>
    <w:qFormat/>
    <w:rsid w:val="00D41AF8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">
    <w:name w:val="Char Char Char Char"/>
    <w:basedOn w:val="a"/>
    <w:qFormat/>
    <w:rsid w:val="00D41AF8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Cs w:val="18"/>
    </w:rPr>
  </w:style>
  <w:style w:type="paragraph" w:customStyle="1" w:styleId="af5">
    <w:name w:val="封面表格文本"/>
    <w:basedOn w:val="a"/>
    <w:rsid w:val="00D41AF8"/>
    <w:pPr>
      <w:keepNext/>
      <w:autoSpaceDE w:val="0"/>
      <w:autoSpaceDN w:val="0"/>
      <w:adjustRightInd w:val="0"/>
      <w:jc w:val="center"/>
    </w:pPr>
    <w:rPr>
      <w:rFonts w:ascii="Arial" w:hAnsi="Arial"/>
      <w:kern w:val="0"/>
      <w:szCs w:val="21"/>
    </w:rPr>
  </w:style>
  <w:style w:type="paragraph" w:customStyle="1" w:styleId="Char0">
    <w:name w:val="表头样式 Char"/>
    <w:basedOn w:val="a"/>
    <w:qFormat/>
    <w:rsid w:val="00D41AF8"/>
    <w:pPr>
      <w:keepNext/>
      <w:autoSpaceDE w:val="0"/>
      <w:autoSpaceDN w:val="0"/>
      <w:adjustRightInd w:val="0"/>
      <w:jc w:val="center"/>
    </w:pPr>
    <w:rPr>
      <w:rFonts w:ascii="Arial" w:hAnsi="Arial"/>
      <w:b/>
      <w:kern w:val="0"/>
      <w:szCs w:val="21"/>
    </w:rPr>
  </w:style>
  <w:style w:type="paragraph" w:customStyle="1" w:styleId="af6">
    <w:name w:val="正文 + 黑体"/>
    <w:basedOn w:val="a"/>
    <w:rsid w:val="00D41AF8"/>
    <w:pPr>
      <w:spacing w:line="360" w:lineRule="auto"/>
      <w:jc w:val="center"/>
    </w:pPr>
    <w:rPr>
      <w:rFonts w:ascii="黑体" w:eastAsia="黑体"/>
      <w:b/>
      <w:bCs/>
      <w:kern w:val="36"/>
      <w:sz w:val="32"/>
      <w:szCs w:val="32"/>
    </w:rPr>
  </w:style>
  <w:style w:type="paragraph" w:customStyle="1" w:styleId="12">
    <w:name w:val="样式1"/>
    <w:basedOn w:val="1"/>
    <w:rsid w:val="00D41AF8"/>
    <w:rPr>
      <w:rFonts w:ascii="宋体" w:hAnsi="宋体"/>
      <w:sz w:val="36"/>
    </w:rPr>
  </w:style>
  <w:style w:type="paragraph" w:customStyle="1" w:styleId="32">
    <w:name w:val="样式 样式 标题 3 + 非加粗 + 宋体 加粗"/>
    <w:basedOn w:val="33"/>
    <w:next w:val="4"/>
    <w:rsid w:val="00D41AF8"/>
    <w:rPr>
      <w:rFonts w:ascii="宋体" w:eastAsia="宋体" w:hAnsi="宋体"/>
      <w:b/>
      <w:bCs/>
    </w:rPr>
  </w:style>
  <w:style w:type="paragraph" w:customStyle="1" w:styleId="33">
    <w:name w:val="样式 标题 3 + 非加粗"/>
    <w:basedOn w:val="4"/>
    <w:qFormat/>
    <w:rsid w:val="00D41AF8"/>
    <w:rPr>
      <w:b w:val="0"/>
      <w:bCs w:val="0"/>
      <w:sz w:val="24"/>
    </w:rPr>
  </w:style>
  <w:style w:type="paragraph" w:customStyle="1" w:styleId="120">
    <w:name w:val="样式 标题 1 + (西文) 宋体 四号 非加粗 首行缩进:  2 字符"/>
    <w:basedOn w:val="1"/>
    <w:qFormat/>
    <w:rsid w:val="00D41AF8"/>
    <w:pPr>
      <w:ind w:firstLine="560"/>
    </w:pPr>
    <w:rPr>
      <w:rFonts w:ascii="宋体" w:hAnsi="宋体" w:cs="宋体"/>
      <w:sz w:val="28"/>
    </w:rPr>
  </w:style>
  <w:style w:type="character" w:customStyle="1" w:styleId="Char">
    <w:name w:val="批注框文本 Char"/>
    <w:basedOn w:val="a0"/>
    <w:link w:val="ab"/>
    <w:qFormat/>
    <w:rsid w:val="00D41AF8"/>
    <w:rPr>
      <w:kern w:val="2"/>
      <w:sz w:val="18"/>
      <w:szCs w:val="18"/>
    </w:rPr>
  </w:style>
  <w:style w:type="character" w:customStyle="1" w:styleId="13">
    <w:name w:val="占位符文本1"/>
    <w:basedOn w:val="a0"/>
    <w:uiPriority w:val="99"/>
    <w:semiHidden/>
    <w:qFormat/>
    <w:rsid w:val="00D41AF8"/>
    <w:rPr>
      <w:color w:val="808080"/>
    </w:rPr>
  </w:style>
  <w:style w:type="paragraph" w:customStyle="1" w:styleId="110">
    <w:name w:val="列出段落11"/>
    <w:basedOn w:val="a"/>
    <w:qFormat/>
    <w:rsid w:val="00D41AF8"/>
    <w:pPr>
      <w:ind w:firstLineChars="200" w:firstLine="420"/>
    </w:pPr>
  </w:style>
  <w:style w:type="paragraph" w:customStyle="1" w:styleId="14">
    <w:name w:val="列出段落1"/>
    <w:basedOn w:val="a"/>
    <w:uiPriority w:val="34"/>
    <w:qFormat/>
    <w:rsid w:val="00D41A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>gold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4.18-5.27锂电池试验记录及分析</dc:title>
  <dc:creator>ggg</dc:creator>
  <cp:lastModifiedBy>Administrator</cp:lastModifiedBy>
  <cp:revision>39</cp:revision>
  <cp:lastPrinted>2003-06-03T03:48:00Z</cp:lastPrinted>
  <dcterms:created xsi:type="dcterms:W3CDTF">2016-03-03T06:08:00Z</dcterms:created>
  <dcterms:modified xsi:type="dcterms:W3CDTF">2017-06-26T06:14:00Z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